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December, 1999, by and between </w:t>
      </w:r>
      <w:r>
        <w:rPr>
          <w:rFonts w:cs="Times New Roman" w:ascii="Times New Roman" w:hAnsi="Times New Roman"/>
          <w:b/>
          <w:sz w:val="24"/>
        </w:rPr>
        <w:t xml:space="preserve">NORTHERN NATURAL GAS COMPANY, </w:t>
      </w:r>
      <w:r>
        <w:rPr>
          <w:rFonts w:cs="Times New Roman" w:ascii="Times New Roman" w:hAnsi="Times New Roman"/>
          <w:sz w:val="24"/>
        </w:rPr>
        <w:t xml:space="preserve">a Delaware corporation, hereinafter referred to as "Northern" and </w:t>
      </w:r>
      <w:r>
        <w:rPr>
          <w:rFonts w:cs="Times New Roman" w:ascii="Times New Roman" w:hAnsi="Times New Roman"/>
          <w:b/>
          <w:sz w:val="24"/>
        </w:rPr>
        <w:t xml:space="preserve">MATADOR OPERATING COMPANY, </w:t>
      </w:r>
      <w:r>
        <w:rPr>
          <w:rFonts w:cs="Times New Roman" w:ascii="Times New Roman" w:hAnsi="Times New Roman"/>
          <w:sz w:val="24"/>
        </w:rPr>
        <w:t>a Texas corporation, hereinafter referred to as "Matador."  Northern and Matador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Northern has received a request from Matador for Northern to provide a pipeline interconnect to Matador in Section ___, Blk ____, ______ Survey, Hemphill County, Texas;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Northern has agreed that Northern will install and operate certain receipt point facilities in order to allow Northern to receive natural gas from Matador; and</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Northern and Matador desire to have Matador own certain measurement facilities and operate them pursuant to the mutually acceptable terms and conditions described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Northern and Matador.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Northern's 4-inch riser and side valve on Northern’s lateral, Section __, Blk ___, ________ Survey, Hemphill County, which shall be installed, owned and operated by Northern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receipt point in Hemphill County, Texas where Northern's facilities interconnect with the facilities of Matador.  Such point will be designated as Northern's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which is equivalent to 1,000,000 Btu.  One dekatherm of gas shall mean the quantity of gas which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December 1, 1999,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Northern agrees to install, own, operate and maintain the Interconnect Facilities.  Northern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Matador shall pay Northern an estimated cost of Thirty-Five Thousand Dollars ($35,000.00)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Thirty-Five Thousand Dollars ($35,000.00), Matador shall reimburse Northern for the excess amount within thirty (30) days after Matador’s receipt of Northern’s invoice thereof.  If actual costs and expenses are less than Thirty-Five Thousand Dollars ($35,000.00), Northern shall remit to Matador the difference between than Thirty-Five Thousand Dollars ($35,000.00) and the actual costs and expense within thirty (30) days from Northern’s payment of the final invoice for the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3.3</w:t>
        <w:tab/>
        <w:t>Matador agrees to install, own, operate and maintain, at its sole cost and expense the measurement and related facilities required to measure up to 2,500 dth/day for receipts of gas by Matador at the Interconnect Point.  Matador agrees to construct these facilities in accordance with Northern’s specifications and shall operate and measure gas in accordance with the requirements of Northern’s FERC Gas Tariff.</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3.4</w:t>
        <w:tab/>
        <w:t>By the Fifth (5</w:t>
      </w:r>
      <w:r>
        <w:rPr>
          <w:rFonts w:cs="Times New Roman" w:ascii="Times New Roman" w:hAnsi="Times New Roman"/>
          <w:sz w:val="24"/>
          <w:vertAlign w:val="superscript"/>
        </w:rPr>
        <w:t>th</w:t>
      </w:r>
      <w:r>
        <w:rPr>
          <w:rFonts w:cs="Times New Roman" w:ascii="Times New Roman" w:hAnsi="Times New Roman"/>
          <w:sz w:val="24"/>
        </w:rPr>
        <w:t>) Business Day of each month, Matador shall provide to Northern monthly measured volumes for gas delivered by Northern to Matador at the Interconnect Point.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Northern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Northern shall operate the Interconnect Facilities in accordance with the provisions of Northern’s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Northern and Matador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Matador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Northern shall protect, defend, indemnify and save harmless Matador,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Northern,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Matador shall protect, defend, indemnify and save harmless Northern,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Matador,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Matador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to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Matador Operating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Suite 158, Pecan Creek</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8340 Meadow Road</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Dallas, Texas 75231-3751</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(214)987-7144</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(214)691-1415</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Northern Natural Gas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Northern and Matador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"Northern"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Northern Natural Gas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Matador”</w:t>
            </w:r>
          </w:p>
          <w:p>
            <w:pPr>
              <w:pStyle w:val="Heading1"/>
              <w:ind w:hanging="0" w:start="0"/>
              <w:rPr/>
            </w:pPr>
            <w:r>
              <w:rPr/>
              <w:t>Matador Operating Company</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8"/>
      </w:rPr>
    </w:pPr>
    <w:r>
      <w:rPr>
        <w:rFonts w:cs="Times New Roman" w:ascii="Times New Roman" w:hAnsi="Times New Roman"/>
        <w:sz w:val="14"/>
      </w:rPr>
      <w:t>N:\legal\lhuber\1999\Matador Oper Agr 01.doc</w:t>
    </w:r>
  </w:p>
  <w:p>
    <w:pPr>
      <w:pStyle w:val="Header"/>
      <w:tabs>
        <w:tab w:val="clear" w:pos="4320"/>
        <w:tab w:val="center" w:pos="4680" w:leader="none"/>
        <w:tab w:val="right" w:pos="8640" w:leader="none"/>
      </w:tabs>
      <w:rPr/>
    </w:pPr>
    <w:r>
      <w:rPr>
        <w:rFonts w:cs="Times New Roman" w:ascii="Times New Roman" w:hAnsi="Times New Roman"/>
        <w:sz w:val="14"/>
      </w:rPr>
      <w:fldChar w:fldCharType="begin"/>
    </w:r>
    <w:r>
      <w:rPr>
        <w:sz w:val="14"/>
        <w:rFonts w:cs="Times New Roman" w:ascii="Times New Roman" w:hAnsi="Times New Roman"/>
      </w:rPr>
      <w:instrText xml:space="preserve"> DATE \@"MM\/dd\/yy" </w:instrText>
    </w:r>
    <w:r>
      <w:rPr>
        <w:sz w:val="14"/>
        <w:rFonts w:cs="Times New Roman" w:ascii="Times New Roman" w:hAnsi="Times New Roman"/>
      </w:rPr>
      <w:fldChar w:fldCharType="separate"/>
    </w:r>
    <w:r>
      <w:rPr>
        <w:sz w:val="14"/>
        <w:rFonts w:cs="Times New Roman" w:ascii="Times New Roman" w:hAnsi="Times New Roman"/>
      </w:rPr>
      <w:t>09/28/25</w:t>
    </w:r>
    <w:r>
      <w:rPr>
        <w:sz w:val="14"/>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2001-10-29T12:04:00Z</dcterms:created>
  <dc:creator>Jennie Ruth Waynick</dc:creator>
  <dc:description/>
  <dc:language>en-CA</dc:language>
  <cp:lastModifiedBy>sweller</cp:lastModifiedBy>
  <cp:lastPrinted>1999-12-28T10:07:00Z</cp:lastPrinted>
  <dcterms:modified xsi:type="dcterms:W3CDTF">2001-10-29T12:04:00Z</dcterms:modified>
  <cp:revision>2</cp:revision>
  <dc:subject/>
  <dc:title>INTERCONNECT AND OPERATING AGREEMENT</dc:title>
</cp:coreProperties>
</file>