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40" w:leader="none"/>
          <w:tab w:val="left" w:pos="900" w:leader="none"/>
          <w:tab w:val="left" w:pos="1260" w:leader="none"/>
          <w:tab w:val="left" w:pos="4680" w:leader="none"/>
          <w:tab w:val="left" w:pos="5040" w:leader="none"/>
        </w:tabs>
        <w:jc w:val="center"/>
        <w:rPr>
          <w:b/>
        </w:rPr>
      </w:pPr>
      <w:r>
        <w:rPr>
          <w:b/>
        </w:rPr>
        <w:t>MASTER SERVICE AGREEMENT</w:t>
      </w:r>
    </w:p>
    <w:p>
      <w:pPr>
        <w:pStyle w:val="Normal"/>
        <w:tabs>
          <w:tab w:val="clear" w:pos="720"/>
          <w:tab w:val="left" w:pos="540" w:leader="none"/>
          <w:tab w:val="left" w:pos="900" w:leader="none"/>
          <w:tab w:val="left" w:pos="1260" w:leader="none"/>
          <w:tab w:val="left" w:pos="4680" w:leader="none"/>
          <w:tab w:val="left" w:pos="5040" w:leader="none"/>
        </w:tabs>
        <w:rPr>
          <w:b/>
          <w:spacing w:val="-3"/>
        </w:rPr>
      </w:pPr>
      <w:r>
        <w:rPr>
          <w:b/>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jc w:val="both"/>
        <w:rPr/>
      </w:pPr>
      <w:r>
        <w:rPr/>
        <w:tab/>
        <w:t xml:space="preserve">THIS MASTER SERVICE AGREEMENT is entered into between </w:t>
      </w:r>
      <w:r>
        <w:rPr>
          <w:b/>
          <w:smallCaps/>
        </w:rPr>
        <w:t xml:space="preserve">HOUSTON PIPE LINE </w:t>
      </w:r>
      <w:r>
        <w:rPr>
          <w:smallCaps/>
        </w:rPr>
        <w:t xml:space="preserve">COMPANY, </w:t>
      </w:r>
      <w:r>
        <w:rPr/>
        <w:t>a Delaware</w:t>
      </w:r>
      <w:r>
        <w:rPr>
          <w:smallCaps/>
        </w:rPr>
        <w:t xml:space="preserve"> </w:t>
      </w:r>
      <w:r>
        <w:rPr/>
        <w:t>corporation with its principal place of business at 1201 Louisiana Street, Houston, Texas 77002 (“HPL”) and</w:t>
      </w:r>
      <w:r>
        <w:rPr>
          <w:b/>
          <w:smallCaps/>
          <w:lang w:val="en-CA"/>
        </w:rPr>
        <w:t xml:space="preserve"> ________________________________________,</w:t>
      </w:r>
      <w:r>
        <w:rPr/>
        <w:t xml:space="preserve"> a _______corporation, with its principal place of business at ______________________________ (“Company”), to be effective_____________, 2001.</w:t>
      </w:r>
      <w:r>
        <w:rPr>
          <w:lang w:val="en-CA"/>
        </w:rPr>
        <w:t xml:space="preserve">  </w:t>
      </w:r>
    </w:p>
    <w:p>
      <w:pPr>
        <w:pStyle w:val="Normal"/>
        <w:tabs>
          <w:tab w:val="clear" w:pos="720"/>
          <w:tab w:val="left" w:pos="540" w:leader="none"/>
          <w:tab w:val="left" w:pos="900" w:leader="none"/>
          <w:tab w:val="left" w:pos="1260" w:leader="none"/>
          <w:tab w:val="left" w:pos="4680" w:leader="none"/>
          <w:tab w:val="left" w:pos="5040" w:leader="none"/>
        </w:tabs>
        <w:rPr>
          <w:spacing w:val="-3"/>
          <w:lang w:val="en-CA"/>
        </w:rPr>
      </w:pPr>
      <w:r>
        <w:rPr>
          <w:spacing w:val="-3"/>
          <w:lang w:val="en-CA"/>
        </w:rPr>
      </w:r>
    </w:p>
    <w:p>
      <w:pPr>
        <w:pStyle w:val="BodyText"/>
        <w:rPr/>
      </w:pPr>
      <w:r>
        <w:rPr/>
        <w:tab/>
        <w:t>It is contemplated that in connection with various different HPL projects (the “Project”), Company may analyze requests for quotations or bids issued by HPL, submit bids to HPL, perform services for HPL, develop products for HPL, or provide HPL with goods or products -- and that such activities will involve intellectual property issues.  For all HPL Projects in which Company is involved, the legal relationship between Company and HPL with respect to intellectual property issues shall be governed by the terms, conditions and limitations of this Master Service Agreement, unless altered or supplemented by a written implementing agreement for a specific Project.</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ab/>
        <w:t>Therefore, in consideration of the mutual promises and covenants contained herein, HPL and Company agree as follows:</w:t>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b/>
          <w:spacing w:val="-3"/>
        </w:rPr>
      </w:pPr>
      <w:r>
        <w:rPr>
          <w:b/>
          <w:spacing w:val="-3"/>
        </w:rPr>
        <w:t>1.</w:t>
        <w:tab/>
        <w:t>THE INTELLECTUAL PROPERTY ASPECTS OF ALL HPL PROJECTS SHALL BE GOVERNED BY THIS MASTER SERVICE AGREEMENT:</w:t>
      </w:r>
    </w:p>
    <w:p>
      <w:pPr>
        <w:pStyle w:val="Normal"/>
        <w:tabs>
          <w:tab w:val="clear" w:pos="720"/>
          <w:tab w:val="left" w:pos="540" w:leader="none"/>
          <w:tab w:val="left" w:pos="900" w:leader="none"/>
          <w:tab w:val="left" w:pos="1260" w:leader="none"/>
          <w:tab w:val="left" w:pos="4680" w:leader="none"/>
          <w:tab w:val="left" w:pos="5040" w:leader="none"/>
        </w:tabs>
        <w:rPr>
          <w:b/>
          <w:spacing w:val="-3"/>
        </w:rPr>
      </w:pPr>
      <w:r>
        <w:rPr>
          <w:b/>
          <w:spacing w:val="-3"/>
        </w:rPr>
      </w:r>
    </w:p>
    <w:p>
      <w:pPr>
        <w:pStyle w:val="BodyText"/>
        <w:rPr/>
      </w:pPr>
      <w:r>
        <w:rPr/>
        <w:tab/>
        <w:t>1.1</w:t>
        <w:tab/>
        <w:t>The intellectual property aspects of any and all HPL Projects involving Company shall be governed by this Master Service Agreement unless HPL and Company shall reach a written agreement (the “Implementing Agreement”) to the contrary altering or supplementing this Master Service Agreement for a specific Project.  The rights of HPL and Company under each Implementing Agreement shall be independent of any rights of the parties under any other Implementing Agreement.</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b/>
          <w:spacing w:val="-3"/>
        </w:rPr>
      </w:pPr>
      <w:r>
        <w:rPr>
          <w:b/>
          <w:spacing w:val="-3"/>
        </w:rPr>
        <w:t>2.</w:t>
        <w:tab/>
        <w:t>OWNERSHIP OF INFORMATION PROVIDED BY HPL; CONFIDENTIALITY:</w:t>
      </w:r>
    </w:p>
    <w:p>
      <w:pPr>
        <w:pStyle w:val="Normal"/>
        <w:tabs>
          <w:tab w:val="clear" w:pos="720"/>
          <w:tab w:val="left" w:pos="540" w:leader="none"/>
          <w:tab w:val="left" w:pos="900" w:leader="none"/>
          <w:tab w:val="left" w:pos="1260" w:leader="none"/>
          <w:tab w:val="left" w:pos="4680" w:leader="none"/>
          <w:tab w:val="left" w:pos="5040" w:leader="none"/>
        </w:tabs>
        <w:rPr>
          <w:b/>
          <w:spacing w:val="-3"/>
        </w:rPr>
      </w:pPr>
      <w:r>
        <w:rPr>
          <w:b/>
          <w:spacing w:val="-3"/>
        </w:rPr>
      </w:r>
    </w:p>
    <w:p>
      <w:pPr>
        <w:pStyle w:val="BodyText"/>
        <w:rPr/>
      </w:pPr>
      <w:r>
        <w:rPr/>
        <w:tab/>
        <w:t>2.1</w:t>
        <w:tab/>
        <w:t>All information, data, documents and materials provided by HPL to Company, or acquired or learned by Company from HPL's files, documents or employees or representatives, in connection with a Project, or for purposes of evaluating or bidding on a proposed Project, shall remain the sole and exclusive property of HPL.  Company shall obtain no rights whatsoever, whether under applicable patent, copyright, trade secret laws or otherwise, in such information, data, documents and materials unless specifically provided in writing by HPL.  Irrespective of whether the information, data, documents and materials is subject to the obligations of confidence imposed by Paragraph 2.2, Company shall make no copies, summaries or extracts thereof except as specifically authorized in writing by HPL and Company shall make no use of such information, data, documents and materials except as specifically authorized in writing by HPL.</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BodyText"/>
        <w:rPr/>
      </w:pPr>
      <w:r>
        <w:rPr/>
        <w:tab/>
        <w:t>2.2</w:t>
        <w:tab/>
        <w:t>All of such information, data, documents and materials shall be maintained by Company in absolute confidence.  Company shall not disclose such information, data, documents and materials to third parties and shall not even disclose such information, data, documents and materials to its own employees except as necessary to evaluate the information for purposes of bidding on HPL's Project or performing Company's obligations for HPL in connection with the Project.  Company shall similarly obligate any and all others, to whom such information, data, documents and materials data and information are necessarily disclosed, to maintain such information, data, documents and materials in absolute confidence.  Company shall have no obligation of confidence with respect to any portions thereof which (i) were previously known to Company in the absence of a prior obligation to HPL, (ii) are in the public domain, (iii) hereafter become part of the public domain through no fault of Company, or (iv) are later obtained by Company from others who owe no obligation of confidence to HPL with respect thereto.</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BodyText"/>
        <w:rPr/>
      </w:pPr>
      <w:r>
        <w:rPr/>
        <w:tab/>
        <w:t>2.3</w:t>
        <w:tab/>
        <w:t>Irrespective of whether the information, data, documents and materials is subject to the obligations of confidence imposed by Paragraph 2.2, upon completion of the Project, or if Company decides not to bid on a proposed Project or Company's bid on a proposed Project is not accepted, Company shall immediately return to HPL all such information, data, documents and materials, as well as any and all copies, summaries or extracts thereof.  Company shall also immediately return to HPL all such information, data, documents and materials, as well as any and all copies, summaries or extracts thereof, whenever requested by HPL.</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BodyText2"/>
        <w:rPr/>
      </w:pPr>
      <w:r>
        <w:rPr/>
        <w:t>3.</w:t>
        <w:tab/>
        <w:t>COMPANY WARRANTS TITLE TO THE INFORMATION PROVIDED TO HPL; INDEMNIFICATION:</w:t>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BodyText"/>
        <w:rPr/>
      </w:pPr>
      <w:r>
        <w:rPr/>
        <w:tab/>
        <w:t>3.1</w:t>
        <w:tab/>
        <w:t>Company shall not disclose or provide to HPL any information, ideas, concepts, improvements, discoveries, inventions, or forms of expression of ideas which Company does not own or otherwise have the right to disclose or provide to HPL.  Company represents and warrants to HPL that all information, ideas, concepts, improvements, discoveries, inventions, or forms of expression of ideas disclosed or provided to HPL shall be free from third party claims of ownership and that HPL's worldwide right to own, use, make, have made, license, sell or otherwise market such information, ideas, concepts, improvements, discoveries, inventions, or forms of expression of ideas shall be free from third party claims of infringement of their intellectual property rights (whether it be claims of improper use of confidential information, patent infringement, copyright infringement, or the like).</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BodyText"/>
        <w:rPr/>
      </w:pPr>
      <w:r>
        <w:rPr/>
        <w:tab/>
        <w:t>3.2</w:t>
        <w:tab/>
        <w:t>Company represents and warrants that all processes or methods utilized by Company to provide its services to HPL are free from infringement of third party intellectual property rights (whether it be claims of improper use of infringement, or the like) and that all products provided by Company to HPL are free from third party claims of infringement of intellectual property rights, including allegations that the product infringes the claims of the United States process patent in violation of the Process Patents Amendment Act of 1988.  Company shall cooperate fully and promptly with HPL with respect to any notice of infringement or request for disclosure or response to a request for disclosure generated or received by HPL in connection with Company's products pursuant to the Process Patents Amendments Act of 1988.  To the extent that Company obtains products from third parties which it intends to provide to HPL, Company shall obtain agreements from Company's vendors to cooperate in connection with requests for disclosure generated or received by HPL pursuant to the Process Patents Amendment Act of 1988.</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BodyText"/>
        <w:rPr/>
      </w:pPr>
      <w:r>
        <w:rPr/>
        <w:tab/>
        <w:t>3.3</w:t>
        <w:tab/>
        <w:t>Company shall defend, indemnify and hold HPL harmless from and against all claims, demands and causes of action brought by third parties (and all costs, expenses, damages, liabilities or judgments sustained or incurred by HPL in connection therewith, including the costs of investigation and reasonable attorneys fees) alleging or establishing (i) that the third party owns information, ideas, concepts, improvements, discoveries, inventions, or forms of expression of ideas disclosed or provided by Company to HPL, or (ii) that HPL's worldwide right to own, use, make, have made, license, sell or otherwise market information, ideas, concepts, improvements, discoveries, inventions, or forms of expression of ideas disclosed or provided by Company to HPL infringe the third party's intellectual property rights therein, or (iii) that the processes utilized by Company in providing its services to HPL infringe third party intellectual property rights or that the products provided by Company to HPL infringe third party intellectual property rights (including a violation of the Process Patents Amendment Act of 1988).  This contractual obligation of indemnification shall apply even if the third party alleges or establishes that HPL was partially negligent or otherwise at fault (e.g., that HPL was negligent in retaining Company's services and accepting information, ideas, concepts, improvements, discoveries, inventions, or forms of expression of ideas from Company, or that HPL was negligent in failing to ascertain whether the information, ideas, concepts, improvements, discoveries, inventions, or forms of expression of ideas infringed the rights of third parties).</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b/>
          <w:spacing w:val="-3"/>
        </w:rPr>
      </w:pPr>
      <w:r>
        <w:rPr>
          <w:b/>
          <w:spacing w:val="-3"/>
        </w:rPr>
        <w:t>4.</w:t>
        <w:tab/>
        <w:t>OWNERSHIP OF INFORMATION, REPORTS AND OTHER WORK PRODUCT CREATED, CONCEIVED, DEVELOPED OR PROVIDED BY COMPANY:</w:t>
      </w:r>
    </w:p>
    <w:p>
      <w:pPr>
        <w:pStyle w:val="Normal"/>
        <w:tabs>
          <w:tab w:val="clear" w:pos="720"/>
          <w:tab w:val="left" w:pos="540" w:leader="none"/>
          <w:tab w:val="left" w:pos="900" w:leader="none"/>
          <w:tab w:val="left" w:pos="1260" w:leader="none"/>
          <w:tab w:val="left" w:pos="4680" w:leader="none"/>
          <w:tab w:val="left" w:pos="5040" w:leader="none"/>
        </w:tabs>
        <w:jc w:val="both"/>
        <w:rPr>
          <w:b/>
          <w:spacing w:val="-3"/>
        </w:rPr>
      </w:pPr>
      <w:r>
        <w:rPr>
          <w:b/>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ab/>
        <w:t>4.1</w:t>
        <w:tab/>
        <w:t>Company shall promptly disclose in writing to HPL all information, ideas, concepts, improvements, discoveries and inventions, whether patentable or not and whether or not reduced to practice, as well as all forms of expression of ideas which are the subject matter of copyright (including all drawings, memoranda, notes, records, files, correspondence, drawings, manuals, models, specifications, computer programs, maps and all other writings or materials of any type), which are conceived, created, developed, made or acquired (subject to the restrictions of Section 3) by Company, either individually or jointly with others, in connection with an HPL Project.</w:t>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ab/>
        <w:t>4.2</w:t>
        <w:tab/>
        <w:t>All such information, ideas, concepts, improvements, discoveries and inventions, as well as all forms of expression of ideas which are the subject matter of copyright, described in Paragraph 4.1 shall be the sole and exclusive property of HPL.</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BodyText"/>
        <w:rPr/>
      </w:pPr>
      <w:r>
        <w:rPr/>
        <w:tab/>
        <w:t>(a)</w:t>
        <w:tab/>
        <w:t>In particular, Company hereby specifically sells, assigns and transfers to HPL all of its worldwide right, title and interest in and to all such information, ideas, concepts, improvements, discoveries or inventions, and any United States or foreign applications for patents, inventor's certificates or other industrial rights that may be filed thereon, including divisions, continuations, continuations-in-part, reissues and/or extensions thereof, and applications for registration of such names and marks.  Both during the Project and thereafter, Company shall assist HPL and its nominee at all times in the protection of such information, ideas, concepts, improvements, discoveries or inventions, both in the United States and all foreign  countries, including but not limited to, the execution of all lawful oaths and all assignment documents requested by HPL or its nominee in connection with the preparation, prosecution, issuance or enforcement of any applications for United States or foreign letters patent, including divisions, continuations, continuations-in-part, reissues, and/or extensions thereof, and any application for the registration of such names and marks.</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BodyText"/>
        <w:rPr/>
      </w:pPr>
      <w:r>
        <w:rPr/>
        <w:tab/>
        <w:t>(b)</w:t>
        <w:tab/>
        <w:t>Additionally, if Company creates any original work of authorship fixed in any tangible medium of expression which is the subject matter of copyright (such as, videotapes, written presentations on acquisitions, computer programs, drawings, maps, architectural renditions, models, manuals, brochures or the like) in connection with the Project, whether such work is created solely by Company or jointly with others, HPL shall be deemed the author of such work if the work is prepared by Company in the scope of its employment by HPL; or, if the work is not prepared by Company within the scope of its employment but is specially ordered by HPL as a contribution to a collective work, as a part of a motion picture or other audiovisual work, as a translation, as a supplementary work, as a compilation or as an instructional text, then the work shall be considered to be work made for hire and HPL shall be the author of the work.  In the event such work is neither prepared by the Company within the scope of its employment or is not a work specially ordered and deemed to be a work made for hire, then Company hereby agrees to assign, and by these presents, does assign, to HPL all of Company's worldwide right, title and interest in and to such work and all rights of copyright therein.  Both during the project and thereafter, Company agrees to assist HPL and its nominee, at any time, in the protection of HPL's worldwide right, title and interest in and to the work and all rights of copyright therein, including but not limited to, the execution of all formal assignment documents requested by HPL or its nominee and the execution of all lawful oaths and applications for registration of copyright in the United States and foreign countries.</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b/>
          <w:spacing w:val="-3"/>
        </w:rPr>
      </w:pPr>
      <w:r>
        <w:rPr>
          <w:b/>
          <w:spacing w:val="-3"/>
        </w:rPr>
        <w:t>5.</w:t>
        <w:tab/>
        <w:t>MISCELLANEOUS:</w:t>
      </w:r>
    </w:p>
    <w:p>
      <w:pPr>
        <w:pStyle w:val="Normal"/>
        <w:tabs>
          <w:tab w:val="clear" w:pos="720"/>
          <w:tab w:val="left" w:pos="540" w:leader="none"/>
          <w:tab w:val="left" w:pos="900" w:leader="none"/>
          <w:tab w:val="left" w:pos="1260" w:leader="none"/>
          <w:tab w:val="left" w:pos="4680" w:leader="none"/>
          <w:tab w:val="left" w:pos="5040" w:leader="none"/>
        </w:tabs>
        <w:rPr>
          <w:b/>
          <w:spacing w:val="-3"/>
        </w:rPr>
      </w:pPr>
      <w:r>
        <w:rPr>
          <w:b/>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ab/>
        <w:t>5.1</w:t>
        <w:tab/>
        <w:t>All reports and other work product prepared by Company for HPL in connection with a Project shall be and become the property of HPL; while all originals and copies thereof shall be delivered to HPL, subject to the restrictions of this Agreement Company shall have the right to retain one copy of any and all data, reports and other work product for its own files for reference.</w:t>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ab/>
        <w:t>5.2</w:t>
        <w:tab/>
        <w:t>While Company shall not, either during the Project or thereafter, directly or indirectly, use for its own benefit or for the benefit of another, or disclose to another, any of such information, ideas, concepts, improvements, discoveries, inventions, or forms of expressions of ideas which constitute the subject matter of copyright, Company shall have the right to utilize the general knowledge, skill and experience developed in connection with the Project to continue to provide its services, goods or products to others.</w:t>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ab/>
        <w:t>5.3</w:t>
        <w:tab/>
        <w:t>The information, data, documents and materials in the possession of Company which are owned by HPL, as well as all products in the possession of Company which are covered by HPL's intellectual property rights, shall bear the appropriate notices specifying HPL's rights of ownership.  Specifically, but not by way of limitation, unpublished works which are maintained in confidence by HPL and that embody expressions of ideas which are the subject of copyright shall bear the following notice:</w:t>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center"/>
        <w:rPr>
          <w:i/>
          <w:i/>
        </w:rPr>
      </w:pPr>
      <w:r>
        <w:rPr>
          <w:i/>
        </w:rPr>
        <w:t>-- CONFIDENTIAL --</w:t>
      </w:r>
    </w:p>
    <w:p>
      <w:pPr>
        <w:pStyle w:val="Normal"/>
        <w:tabs>
          <w:tab w:val="clear" w:pos="720"/>
          <w:tab w:val="left" w:pos="540" w:leader="none"/>
          <w:tab w:val="left" w:pos="900" w:leader="none"/>
          <w:tab w:val="left" w:pos="1260" w:leader="none"/>
          <w:tab w:val="left" w:pos="4680" w:leader="none"/>
          <w:tab w:val="left" w:pos="5040" w:leader="none"/>
        </w:tabs>
        <w:jc w:val="both"/>
        <w:rPr>
          <w:i/>
          <w:i/>
        </w:rPr>
      </w:pPr>
      <w:r>
        <w:rPr>
          <w:i/>
        </w:rPr>
      </w:r>
    </w:p>
    <w:p>
      <w:pPr>
        <w:pStyle w:val="Normal"/>
        <w:tabs>
          <w:tab w:val="clear" w:pos="720"/>
          <w:tab w:val="left" w:pos="540" w:leader="none"/>
          <w:tab w:val="left" w:pos="900" w:leader="none"/>
          <w:tab w:val="left" w:pos="1260" w:leader="none"/>
          <w:tab w:val="left" w:pos="4680" w:leader="none"/>
          <w:tab w:val="left" w:pos="5040" w:leader="none"/>
        </w:tabs>
        <w:jc w:val="both"/>
        <w:rPr>
          <w:i/>
          <w:i/>
          <w:spacing w:val="-3"/>
        </w:rPr>
      </w:pPr>
      <w:r>
        <w:rPr>
          <w:i/>
          <w:spacing w:val="-3"/>
        </w:rPr>
        <w:tab/>
        <w:t>This document and the information contained herein are the property of HPL and are maintained in confidence by HPL.  To the extent this document contains expressions of intellectual concepts covered by the federal Copyright Act, HPL also maintains its rights under the copyright laws.  This document and the information contained herein may not be used, reproduced, disclosed or distributed without the express permission of HPL.</w:t>
      </w:r>
    </w:p>
    <w:p>
      <w:pPr>
        <w:pStyle w:val="Normal"/>
        <w:tabs>
          <w:tab w:val="clear" w:pos="720"/>
          <w:tab w:val="left" w:pos="540" w:leader="none"/>
          <w:tab w:val="left" w:pos="900" w:leader="none"/>
          <w:tab w:val="left" w:pos="1260" w:leader="none"/>
          <w:tab w:val="left" w:pos="4680" w:leader="none"/>
          <w:tab w:val="left" w:pos="5040" w:leader="none"/>
        </w:tabs>
        <w:jc w:val="both"/>
        <w:rPr>
          <w:i/>
          <w:i/>
          <w:spacing w:val="-3"/>
        </w:rPr>
      </w:pPr>
      <w:r>
        <w:rPr>
          <w:i/>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To the extent a product is covered by an issued United States Letters Patent (including product manufactured by a process covered by the terms of the Process Patents Amendment Act of 1988), the product shall bear the appropriate patent numbers.  In the event Company receives a notice of infringement, request for disclosure, subpoena or other inquiry with respect to such matters, Company shall immediately notify HPL in writing; Company shall not respond to such notices, requests, subpoenas or inquiries, or disclose HPL's information to third parties, without first so notifying HPL in writing.</w:t>
      </w:r>
    </w:p>
    <w:p>
      <w:pPr>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docGrid w:type="default" w:linePitch="360" w:charSpace="0"/>
        </w:sectPr>
      </w:pP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ab/>
        <w:t>5.4</w:t>
        <w:tab/>
        <w:t>The laws of the State of Texas (except for any Texas conflict-of-law principle that might require the application of some other state's laws) will govern the interpretation, validity and effect of this Master Service Agreement.  HPL and Company agree that the state and federal courts situated in Harris County, Texas shall have personal jurisdiction over HPL and Company to hear all disputes arising under this Agreement.  This Master Service Agreement is to be at least partially performed in Harris County, Texas, and, as such, HPL and Company agree that venue shall be proper with the state or federal courts in Harris County, Texas to hear such disputes.  In the event either HPL or Company is not able to effect service of process upon the other with respect to such disputes, HPL and Company expressly agree that the Secretary of State for the State of Texas shall be an agent of HPL and/or the Company to receive service of process on behalf of HPL and/or Company with respect to such disputes.</w:t>
      </w:r>
      <w:r>
        <w:br w:type="page"/>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BodyText"/>
        <w:rPr/>
      </w:pPr>
      <w:r>
        <w:rPr/>
        <w:tab/>
        <w:t>IN WITNESS WHEREOF, HPL Corp. and Company have executed this Master Service Agreement through their authorized representatives to be effective on the date last stated below.</w:t>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tab/>
        <w:tab/>
        <w:tab/>
        <w:tab/>
      </w:r>
      <w:r>
        <w:rPr>
          <w:b/>
          <w:smallCaps/>
          <w:spacing w:val="-3"/>
        </w:rPr>
        <w:t>Contractor Name</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t xml:space="preserve"> </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pPr>
      <w:r>
        <w:rPr>
          <w:spacing w:val="-3"/>
        </w:rPr>
        <w:tab/>
        <w:tab/>
        <w:tab/>
        <w:tab/>
        <w:t>By:</w:t>
        <w:tab/>
      </w:r>
      <w:r>
        <w:rPr>
          <w:spacing w:val="-3"/>
          <w:u w:val="single"/>
        </w:rPr>
        <w:tab/>
        <w:tab/>
        <w:tab/>
        <w:tab/>
        <w:tab/>
        <w:tab/>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tab/>
        <w:tab/>
        <w:tab/>
        <w:tab/>
        <w:tab/>
      </w:r>
      <w:r>
        <w:rPr>
          <w:spacing w:val="-3"/>
          <w:lang w:val="en-CA"/>
        </w:rPr>
        <w:t>Contractor Name</w:t>
      </w:r>
    </w:p>
    <w:p>
      <w:pPr>
        <w:pStyle w:val="Normal"/>
        <w:tabs>
          <w:tab w:val="clear" w:pos="720"/>
          <w:tab w:val="left" w:pos="540" w:leader="none"/>
          <w:tab w:val="left" w:pos="900" w:leader="none"/>
          <w:tab w:val="left" w:pos="1260" w:leader="none"/>
          <w:tab w:val="left" w:pos="4680" w:leader="none"/>
          <w:tab w:val="left" w:pos="5040" w:leader="none"/>
        </w:tabs>
        <w:rPr>
          <w:spacing w:val="-3"/>
          <w:lang w:val="en-CA"/>
        </w:rPr>
      </w:pPr>
      <w:r>
        <w:rPr>
          <w:spacing w:val="-3"/>
        </w:rPr>
        <w:tab/>
        <w:tab/>
        <w:tab/>
        <w:tab/>
        <w:tab/>
        <w:t xml:space="preserve"> Title</w:t>
      </w:r>
    </w:p>
    <w:p>
      <w:pPr>
        <w:pStyle w:val="Normal"/>
        <w:tabs>
          <w:tab w:val="clear" w:pos="720"/>
          <w:tab w:val="left" w:pos="540" w:leader="none"/>
          <w:tab w:val="left" w:pos="900" w:leader="none"/>
          <w:tab w:val="left" w:pos="1260" w:leader="none"/>
          <w:tab w:val="left" w:pos="4680" w:leader="none"/>
          <w:tab w:val="left" w:pos="5040" w:leader="none"/>
        </w:tabs>
        <w:rPr>
          <w:spacing w:val="-3"/>
          <w:lang w:val="en-CA"/>
        </w:rPr>
      </w:pPr>
      <w:r>
        <w:rPr>
          <w:spacing w:val="-3"/>
          <w:lang w:val="en-CA"/>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tab/>
        <w:tab/>
        <w:tab/>
        <w:tab/>
        <w:t>This_____ day of ____________________, 2001</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tab/>
        <w:tab/>
        <w:tab/>
        <w:tab/>
      </w:r>
      <w:r>
        <w:rPr>
          <w:b/>
          <w:smallCaps/>
          <w:spacing w:val="-3"/>
        </w:rPr>
        <w:t>HOUSTON PIPE LINE COMPANY</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pPr>
      <w:r>
        <w:rPr>
          <w:spacing w:val="-3"/>
        </w:rPr>
        <w:tab/>
        <w:tab/>
        <w:tab/>
        <w:tab/>
        <w:t>By:</w:t>
        <w:tab/>
      </w:r>
      <w:r>
        <w:rPr>
          <w:spacing w:val="-3"/>
          <w:u w:val="single"/>
        </w:rPr>
        <w:tab/>
        <w:tab/>
        <w:tab/>
        <w:tab/>
        <w:tab/>
        <w:tab/>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tab/>
        <w:tab/>
        <w:tab/>
        <w:tab/>
        <w:tab/>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tab/>
        <w:tab/>
        <w:tab/>
        <w:tab/>
        <w:t>This ____ day of ___________________, 2001</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sectPr>
      <w:type w:val="continuous"/>
      <w:pgSz w:w="12240" w:h="15840"/>
      <w:pgMar w:left="1440" w:right="1440" w:gutter="0" w:header="0" w:top="1440" w:footer="1440" w:bottom="14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suppressAutoHyphens w:val="true"/>
      <w:jc w:val="center"/>
      <w:rPr/>
    </w:pPr>
    <w:r>
      <w:rPr>
        <w:sz w:val="19"/>
      </w:rPr>
      <w:t xml:space="preserve">- Page </w:t>
    </w: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6</w:t>
    </w:r>
    <w:r>
      <w:rPr>
        <w:rStyle w:val="PageNumber"/>
        <w:sz w:val="19"/>
      </w:rPr>
      <w:fldChar w:fldCharType="end"/>
    </w:r>
    <w:r>
      <w:rPr>
        <w:rStyle w:val="PageNumber"/>
        <w:sz w:val="19"/>
      </w:rPr>
      <w:t xml:space="preserve"> -</w:t>
    </w:r>
  </w:p>
  <w:p>
    <w:pPr>
      <w:pStyle w:val="Normal"/>
      <w:suppressAutoHyphens w:val="true"/>
      <w:jc w:val="center"/>
      <w:rPr/>
    </w:pPr>
    <w:r>
      <w:rPr>
        <w:rStyle w:val="PageNumber"/>
        <w:smallCaps/>
        <w:sz w:val="14"/>
      </w:rPr>
      <w:t>Master  Service Agreement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r>
  </w:p>
  <w:p>
    <w:pPr>
      <w:pStyle w:val="Footer"/>
      <w:jc w:val="center"/>
      <w:rPr/>
    </w:pPr>
    <w:r>
      <w:rPr>
        <w:sz w:val="19"/>
      </w:rPr>
      <w:t xml:space="preserve">- Page </w:t>
    </w: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w:t>
    </w:r>
    <w:r>
      <w:rPr>
        <w:rStyle w:val="PageNumber"/>
        <w:sz w:val="19"/>
      </w:rPr>
      <w:fldChar w:fldCharType="end"/>
    </w:r>
    <w:r>
      <w:rPr>
        <w:rStyle w:val="PageNumber"/>
        <w:sz w:val="19"/>
      </w:rPr>
      <w:t xml:space="preserve"> -</w:t>
    </w:r>
  </w:p>
  <w:p>
    <w:pPr>
      <w:pStyle w:val="Footer"/>
      <w:jc w:val="center"/>
      <w:rPr/>
    </w:pPr>
    <w:r>
      <w:rPr>
        <w:rStyle w:val="PageNumber"/>
        <w:smallCaps/>
        <w:sz w:val="14"/>
      </w:rPr>
      <w:t>Master Service Agreement</w:t>
    </w:r>
  </w:p>
</w:ft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40" w:leader="none"/>
        <w:tab w:val="left" w:pos="900" w:leader="none"/>
        <w:tab w:val="left" w:pos="1260" w:leader="none"/>
        <w:tab w:val="left" w:pos="4680" w:leader="none"/>
        <w:tab w:val="left" w:pos="5040" w:leader="none"/>
      </w:tabs>
      <w:jc w:val="both"/>
    </w:pPr>
    <w:rPr>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40" w:leader="none"/>
        <w:tab w:val="left" w:pos="900" w:leader="none"/>
        <w:tab w:val="left" w:pos="1260" w:leader="none"/>
        <w:tab w:val="left" w:pos="4680" w:leader="none"/>
        <w:tab w:val="left" w:pos="5040" w:leader="none"/>
      </w:tabs>
      <w:jc w:val="both"/>
    </w:pPr>
    <w:rPr>
      <w:b/>
      <w:spacing w:val="-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2001-06-11T13:16:00Z</dcterms:created>
  <dc:creator>appinst</dc:creator>
  <dc:description/>
  <dc:language>en-CA</dc:language>
  <cp:lastModifiedBy>s133573</cp:lastModifiedBy>
  <cp:lastPrinted>1998-10-19T10:36:00Z</cp:lastPrinted>
  <dcterms:modified xsi:type="dcterms:W3CDTF">2001-06-11T13:16:00Z</dcterms:modified>
  <cp:revision>2</cp:revision>
  <dc:subject/>
  <dc:title>MASTER SERVICE AGREEMENT</dc:title>
</cp:coreProperties>
</file>