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
          <w:sz w:val="18"/>
        </w:rPr>
        <w:t>[COMPANY]</w:t>
      </w:r>
      <w:bookmarkEnd w:id="0"/>
      <w:r>
        <w:rPr>
          <w:rFonts w:cs="Arial Narrow" w:ascii="Arial Narrow" w:hAnsi="Arial Narrow"/>
          <w:sz w:val="18"/>
        </w:rPr>
        <w:t xml:space="preserve">, </w:t>
      </w:r>
      <w:bookmarkStart w:id="1" w:name="corpcco"/>
      <w:r>
        <w:rPr>
          <w:rFonts w:cs="Arial Narrow" w:ascii="Arial Narrow" w:hAnsi="Arial Narrow"/>
          <w:sz w:val="18"/>
        </w:rPr>
        <w:t>a ______________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2" w:name="customer"/>
      <w:r>
        <w:rPr>
          <w:rFonts w:cs="Arial Narrow" w:ascii="Arial Narrow" w:hAnsi="Arial Narrow"/>
          <w:b/>
          <w:sz w:val="18"/>
        </w:rPr>
        <w:t>[CUSTOMER]</w:t>
      </w:r>
      <w:bookmarkEnd w:id="2"/>
      <w:r>
        <w:rPr>
          <w:rFonts w:cs="Arial Narrow" w:ascii="Arial Narrow" w:hAnsi="Arial Narrow"/>
          <w:b/>
          <w:sz w:val="18"/>
        </w:rPr>
        <w:t>,</w:t>
      </w:r>
      <w:r>
        <w:rPr>
          <w:rFonts w:cs="Arial Narrow" w:ascii="Arial Narrow" w:hAnsi="Arial Narrow"/>
          <w:sz w:val="18"/>
        </w:rPr>
        <w:t xml:space="preserve"> </w:t>
      </w:r>
      <w:bookmarkStart w:id="3" w:name="corpccu"/>
      <w:r>
        <w:rPr>
          <w:rFonts w:cs="Arial Narrow" w:ascii="Arial Narrow" w:hAnsi="Arial Narrow"/>
          <w:sz w:val="18"/>
        </w:rPr>
        <w:t>a ____________ ____________</w:t>
      </w:r>
      <w:bookmarkEnd w:id="3"/>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4" w:name="day"/>
      <w:r>
        <w:rPr>
          <w:rFonts w:cs="Arial Narrow" w:ascii="Arial Narrow" w:hAnsi="Arial Narrow"/>
          <w:sz w:val="18"/>
        </w:rPr>
        <w:t xml:space="preserve"> ___</w:t>
      </w:r>
      <w:bookmarkEnd w:id="4"/>
      <w:r>
        <w:rPr>
          <w:rFonts w:cs="Arial Narrow" w:ascii="Arial Narrow" w:hAnsi="Arial Narrow"/>
          <w:sz w:val="18"/>
        </w:rPr>
        <w:t xml:space="preserve"> Day of </w:t>
      </w:r>
      <w:bookmarkStart w:id="5" w:name="month"/>
      <w:r>
        <w:rPr>
          <w:rFonts w:cs="Arial Narrow" w:ascii="Arial Narrow" w:hAnsi="Arial Narrow"/>
          <w:sz w:val="18"/>
        </w:rPr>
        <w:t>_________</w:t>
      </w:r>
      <w:bookmarkEnd w:id="5"/>
      <w:r>
        <w:rPr>
          <w:rFonts w:cs="Arial Narrow" w:ascii="Arial Narrow" w:hAnsi="Arial Narrow"/>
          <w:sz w:val="18"/>
        </w:rPr>
        <w:t>,</w:t>
      </w:r>
      <w:bookmarkStart w:id="6" w:name="year"/>
      <w:r>
        <w:rPr>
          <w:rFonts w:cs="Arial Narrow" w:ascii="Arial Narrow" w:hAnsi="Arial Narrow"/>
          <w:sz w:val="18"/>
        </w:rPr>
        <w:t xml:space="preserve"> _____</w:t>
      </w:r>
      <w:bookmarkEnd w:id="6"/>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7" w:name="Rider"/>
      <w:r>
        <w:rPr>
          <w:rFonts w:cs="Arial Narrow" w:ascii="Arial Narrow" w:hAnsi="Arial Narrow"/>
          <w:color w:val="000080"/>
          <w:sz w:val="18"/>
        </w:rPr>
        <w:t xml:space="preserve"> </w:t>
      </w:r>
      <w:r>
        <w:rPr>
          <w:rFonts w:cs="Arial Narrow" w:ascii="Arial Narrow" w:hAnsi="Arial Narrow"/>
          <w:b/>
          <w:color w:val="000080"/>
          <w:sz w:val="18"/>
        </w:rPr>
        <w:t xml:space="preserve">SEE REPRESENTATIONS/WARRANTIES RIDER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7"/>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company \h </w:instrText>
      </w:r>
      <w:r>
        <w:rPr>
          <w:sz w:val="18"/>
          <w:b/>
          <w:rFonts w:cs="Arial Narrow" w:ascii="Arial Narrow" w:hAnsi="Arial Narrow"/>
        </w:rPr>
        <w:fldChar w:fldCharType="separate"/>
      </w:r>
      <w:r>
        <w:rPr>
          <w:sz w:val="18"/>
          <w:b/>
          <w:rFonts w:cs="Arial Narrow" w:ascii="Arial Narrow" w:hAnsi="Arial Narrow"/>
        </w:rPr>
        <w:t>[COMPANY]</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REF customer \h </w:instrText>
      </w:r>
      <w:r>
        <w:rPr>
          <w:sz w:val="18"/>
          <w:b/>
          <w:rFonts w:cs="Arial Narrow" w:ascii="Arial Narrow" w:hAnsi="Arial Narrow"/>
        </w:rPr>
        <w:fldChar w:fldCharType="separate"/>
      </w:r>
      <w:r>
        <w:rPr>
          <w:sz w:val="18"/>
          <w:b/>
          <w:rFonts w:cs="Arial Narrow" w:ascii="Arial Narrow" w:hAnsi="Arial Narrow"/>
        </w:rPr>
        <w:t>[CUSTOMER]</w:t>
      </w:r>
      <w:r>
        <w:rPr>
          <w:sz w:val="18"/>
          <w:b/>
          <w:rFonts w:cs="Arial Narrow" w:ascii="Arial Narrow" w:hAnsi="Arial Narrow"/>
        </w:rPr>
        <w:fldChar w:fldCharType="end"/>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O:\COMMON\LEGAL\SDICKSON\FORMS\4105SFNEW.DOC  9/99</w:t>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8" w:name="filename"/>
      <w:bookmarkStart w:id="9" w:name="filename"/>
      <w:bookmarkEnd w:id="9"/>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10" w:name="remove73"/>
      <w:r>
        <w:rPr>
          <w:rFonts w:cs="Arial Narrow" w:ascii="Arial Narrow" w:hAnsi="Arial Narrow"/>
          <w:sz w:val="18"/>
        </w:rPr>
        <w:t>under Rule 73, Conservation Rules and Regulations of the Railroad Commission of Texas</w:t>
      </w:r>
      <w:bookmarkEnd w:id="10"/>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11" w:name="ridergas"/>
      <w:r>
        <w:rPr>
          <w:rFonts w:cs="Arial Narrow" w:ascii="Arial Narrow" w:hAnsi="Arial Narrow"/>
          <w:b/>
          <w:sz w:val="18"/>
        </w:rPr>
        <w:t>SEE MEASUREMENT RIDER</w:t>
      </w:r>
    </w:p>
    <w:p>
      <w:pPr>
        <w:pStyle w:val="Normal"/>
        <w:jc w:val="both"/>
        <w:rPr/>
      </w:pPr>
      <w:bookmarkEnd w:id="11"/>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2" w:name="payments"/>
      <w:bookmarkStart w:id="13" w:name="payments"/>
      <w:bookmarkEnd w:id="13"/>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4" w:name="con"/>
      <w:r>
        <w:rPr>
          <w:rFonts w:cs="Arial Narrow" w:ascii="Arial Narrow" w:hAnsi="Arial Narrow"/>
          <w:color w:val="000080"/>
          <w:sz w:val="18"/>
        </w:rPr>
        <w:t>Gas Trading</w:t>
      </w:r>
      <w:bookmarkEnd w:id="14"/>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5" w:name="noticecorresp"/>
      <w:bookmarkStart w:id="16" w:name="noticecorresp"/>
      <w:bookmarkEnd w:id="16"/>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7" w:name="invoices"/>
      <w:bookmarkStart w:id="18" w:name="invoices"/>
      <w:bookmarkEnd w:id="18"/>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9" w:name="payments2"/>
      <w:bookmarkStart w:id="20" w:name="payments2"/>
      <w:bookmarkEnd w:id="20"/>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21" w:name="nom"/>
      <w:bookmarkStart w:id="22" w:name="nom"/>
      <w:bookmarkEnd w:id="22"/>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3" w:name="confirm"/>
      <w:bookmarkStart w:id="24" w:name="confirm"/>
      <w:bookmarkEnd w:id="24"/>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5" w:name="comfirmation"/>
      <w:bookmarkStart w:id="26" w:name="comfirmation"/>
      <w:bookmarkEnd w:id="26"/>
    </w:p>
    <w:p>
      <w:pPr>
        <w:pStyle w:val="Normal"/>
        <w:tabs>
          <w:tab w:val="clear" w:pos="720"/>
          <w:tab w:val="center" w:pos="5760" w:leader="none"/>
        </w:tabs>
        <w:jc w:val="center"/>
        <w:rPr>
          <w:rFonts w:ascii="Arial Narrow" w:hAnsi="Arial Narrow" w:cs="Arial Narrow"/>
          <w:b/>
          <w:sz w:val="18"/>
        </w:rPr>
      </w:pPr>
      <w:bookmarkStart w:id="27" w:name="deletethis"/>
      <w:bookmarkEnd w:id="27"/>
      <w:r>
        <w:rPr>
          <w:rFonts w:cs="Arial Narrow" w:ascii="Arial Narrow" w:hAnsi="Arial Narrow"/>
          <w:b/>
          <w:sz w:val="18"/>
        </w:rPr>
        <w:t>Representations/Warranties Rider</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w:t>
      </w:r>
      <w:r>
        <w:rPr>
          <w:rFonts w:cs="Arial Narrow" w:ascii="Arial Narrow" w:hAnsi="Arial Narrow"/>
          <w:sz w:val="18"/>
          <w:u w:val="single"/>
        </w:rPr>
        <w:t>SECTION 8.7</w:t>
      </w:r>
      <w:r>
        <w:rPr>
          <w:rFonts w:cs="Arial Narrow" w:ascii="Arial Narrow" w:hAnsi="Arial Narrow"/>
          <w:sz w:val="18"/>
        </w:rPr>
        <w: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color w:val="000080"/>
          <w:sz w:val="18"/>
        </w:rPr>
      </w:pPr>
      <w:bookmarkStart w:id="28" w:name="ngms"/>
      <w:bookmarkEnd w:id="28"/>
      <w:r>
        <w:rPr>
          <w:rFonts w:cs="Arial Narrow" w:ascii="Arial Narrow" w:hAnsi="Arial Narrow"/>
          <w:color w:val="000080"/>
          <w:sz w:val="18"/>
        </w:rPr>
        <w:t>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the state of Texas with any transportation on an interstate pipeline having been conducted under Section 311(a)(i) of the Natural Gas Policy Act and (ii) if Company is Seller and the Delivery Point(s) for the Transaction are not interstate 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bookmarkStart w:id="29" w:name="ngms"/>
      <w:bookmarkStart w:id="30" w:name="ngms"/>
      <w:bookmarkEnd w:id="30"/>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Measurement Rider</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rPr>
        <w:t xml:space="preserve">1.  IF </w:t>
      </w:r>
      <w:r>
        <w:rPr>
          <w:rFonts w:cs="Arial Narrow" w:ascii="Arial Narrow" w:hAnsi="Arial Narrow"/>
          <w:b/>
          <w:sz w:val="18"/>
        </w:rPr>
        <w:t>HOUSTON PIPE LINE COMPANY</w:t>
      </w:r>
      <w:r>
        <w:rPr>
          <w:rFonts w:cs="Arial Narrow" w:ascii="Arial Narrow" w:hAnsi="Arial Narrow"/>
          <w:sz w:val="18"/>
        </w:rPr>
        <w:t xml:space="preserve"> IS A PARTY TO THE CONTRACT, ADD THE FOLLOWING TO THE END OF GAS SPECIFICATIONS AND MEASUREMENT APPENDIX "A:"</w:t>
      </w:r>
    </w:p>
    <w:p>
      <w:pPr>
        <w:pStyle w:val="Normal"/>
        <w:tabs>
          <w:tab w:val="clear" w:pos="720"/>
          <w:tab w:val="center" w:pos="5760" w:leader="none"/>
        </w:tabs>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center" w:pos="5760" w:leader="none"/>
        </w:tabs>
        <w:jc w:val="both"/>
        <w:rPr/>
      </w:pPr>
      <w:bookmarkStart w:id="31" w:name="gas"/>
      <w:r>
        <w:rPr>
          <w:rFonts w:cs="Arial Narrow" w:ascii="Arial Narrow" w:hAnsi="Arial Narrow"/>
          <w:color w:val="000080"/>
          <w:sz w:val="18"/>
        </w:rPr>
        <w:t>In the event Gas delivered by Seller under this Agreement on any one or more Days during any Month at any particular Delivery Point is less than 300 MMBtu, then Buyer may, at its election, charge Seller an additional metering fee of $350 for the  Month in which such Day or Days occurred with respect to each such particular Delivery Point.  Buyer may deduct all such fees from the proceeds due Seller hereunder</w:t>
      </w:r>
      <w:r>
        <w:rPr>
          <w:rFonts w:cs="Arial Narrow" w:ascii="Arial Narrow" w:hAnsi="Arial Narrow"/>
          <w:sz w:val="18"/>
        </w:rPr>
        <w:t>.</w:t>
      </w:r>
      <w:bookmarkEnd w:id="31"/>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bookmarkStart w:id="32" w:name="enron4"/>
      <w:r>
        <w:rPr>
          <w:rFonts w:cs="Arial Narrow" w:ascii="Arial Narrow" w:hAnsi="Arial Narrow"/>
          <w:color w:val="000080"/>
          <w:sz w:val="18"/>
        </w:rPr>
        <w:t>Enron North America Corp.</w:t>
      </w:r>
      <w:bookmarkEnd w:id="32"/>
    </w:p>
    <w:p>
      <w:pPr>
        <w:pStyle w:val="Normal"/>
        <w:tabs>
          <w:tab w:val="clear" w:pos="720"/>
          <w:tab w:val="center" w:pos="5760" w:leader="none"/>
        </w:tabs>
        <w:jc w:val="both"/>
        <w:rPr>
          <w:rFonts w:ascii="Arial Narrow" w:hAnsi="Arial Narrow" w:cs="Arial Narrow"/>
          <w:color w:val="000080"/>
          <w:sz w:val="18"/>
        </w:rPr>
      </w:pPr>
      <w:bookmarkStart w:id="33" w:name="mail2"/>
      <w:bookmarkEnd w:id="33"/>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34" w:name="mail2"/>
      <w:bookmarkEnd w:id="34"/>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color w:val="000000"/>
          <w:sz w:val="18"/>
        </w:rPr>
      </w:pPr>
      <w:r>
        <w:rPr>
          <w:rFonts w:cs="Arial Narrow" w:ascii="Arial Narrow" w:hAnsi="Arial Narrow"/>
          <w:color w:val="000000"/>
          <w:sz w:val="18"/>
        </w:rPr>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Louisiana Gas Marketing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Dallas, Texas  75284-0406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color w:val="000080"/>
          <w:sz w:val="18"/>
        </w:rPr>
      </w:pPr>
      <w:bookmarkStart w:id="35" w:name="wire7"/>
      <w:bookmarkEnd w:id="35"/>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r>
      <w:r>
        <w:br w:type="page"/>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Louisiana Gas Marketing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bookmarkStart w:id="36" w:name="wire7"/>
      <w:bookmarkStart w:id="37" w:name="wire7"/>
      <w:bookmarkEnd w:id="37"/>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Houston Pipe Line Company</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41000012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color w:val="000080"/>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rPr>
          <w:rFonts w:ascii="Arial Narrow" w:hAnsi="Arial Narrow" w:cs="Arial Narrow"/>
          <w:b/>
          <w:sz w:val="18"/>
        </w:rPr>
      </w:pPr>
      <w:r>
        <w:rPr>
          <w:rFonts w:cs="Arial Narrow" w:ascii="Arial Narrow" w:hAnsi="Arial Narrow"/>
          <w:b/>
          <w:sz w:val="18"/>
        </w:rPr>
      </w:r>
    </w:p>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0"/>
      </w:rPr>
      <w:t>SAMPLE</w:t>
    </w:r>
    <w:r>
      <w:rPr>
        <w:sz w:val="20"/>
      </w:rPr>
      <w:t xml:space="preserve">, </w:t>
    </w:r>
    <w:r>
      <w:rPr>
        <w:i/>
        <w:iCs/>
        <w:sz w:val="20"/>
      </w:rPr>
      <w:t>For Duscussion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0"/>
      </w:rPr>
      <w:t>SAMPLE</w:t>
    </w:r>
    <w:r>
      <w:rPr>
        <w:sz w:val="20"/>
      </w:rPr>
      <w:t xml:space="preserve">, </w:t>
    </w:r>
    <w:r>
      <w:rPr>
        <w:i/>
        <w:iCs/>
        <w:sz w:val="20"/>
      </w:rPr>
      <w:t>For Duscussion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0"/>
      </w:rPr>
      <w:t>SAMPLE</w:t>
    </w:r>
    <w:r>
      <w:rPr>
        <w:sz w:val="20"/>
      </w:rPr>
      <w:t xml:space="preserve">, </w:t>
    </w:r>
    <w:r>
      <w:rPr>
        <w:i/>
        <w:iCs/>
        <w:sz w:val="20"/>
      </w:rPr>
      <w:t>For Duscussion Purposes Only</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0"/>
      </w:rPr>
      <w:t>SAMPLE</w:t>
    </w:r>
    <w:r>
      <w:rPr>
        <w:sz w:val="20"/>
      </w:rPr>
      <w:t xml:space="preserve">, </w:t>
    </w:r>
    <w:r>
      <w:rPr>
        <w:i/>
        <w:iCs/>
        <w:sz w:val="20"/>
      </w:rPr>
      <w:t>For Duscussion Purposes Only</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2001-03-08T16:58:00Z</dcterms:created>
  <dc:creator>dperlin</dc:creator>
  <dc:description/>
  <dc:language>en-CA</dc:language>
  <cp:lastModifiedBy>egillas</cp:lastModifiedBy>
  <dcterms:modified xsi:type="dcterms:W3CDTF">2001-03-08T17:25:00Z</dcterms:modified>
  <cp:revision>3</cp:revision>
  <dc:subject/>
  <dc:title>ENFOLIO® MASTER "SPOT" PURCHASE/SALE AGREEMENT</dc:title>
</cp:coreProperties>
</file>