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pPr>
      <w:r>
        <w:rPr>
          <w:rFonts w:cs="Times New Roman" w:ascii="Times New Roman" w:hAnsi="Times New Roman"/>
          <w:b/>
          <w:sz w:val="24"/>
        </w:rPr>
        <w:t>Dated as of [</w:t>
      </w:r>
      <w:r>
        <w:rPr>
          <w:rFonts w:cs="Times New Roman" w:ascii="Times New Roman" w:hAnsi="Times New Roman"/>
          <w:b/>
          <w:sz w:val="24"/>
          <w:u w:val="single"/>
        </w:rPr>
        <w:tab/>
        <w:tab/>
        <w:tab/>
        <w:tab/>
      </w:r>
      <w:r>
        <w:rPr>
          <w:rFonts w:cs="Times New Roman" w:ascii="Times New Roman" w:hAnsi="Times New Roman"/>
          <w:b/>
          <w:sz w:val="24"/>
        </w:rPr>
        <w: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rPr/>
      </w:pPr>
      <w:r>
        <w:rPr>
          <w:sz w:val="20"/>
          <w:u w:val="single"/>
        </w:rPr>
        <w:t>[</w:t>
      </w:r>
      <w:r>
        <w:rPr>
          <w:b/>
          <w:sz w:val="20"/>
          <w:u w:val="single"/>
        </w:rPr>
        <w:t>INSERT CORPORATE NAME</w:t>
      </w:r>
      <w:r>
        <w:rPr>
          <w:sz w:val="20"/>
          <w:u w:val="single"/>
        </w:rPr>
        <w:t>]</w:t>
      </w:r>
      <w:r>
        <w:rPr>
          <w:sz w:val="20"/>
        </w:rPr>
        <w:t xml:space="preserve"> (</w:t>
      </w:r>
      <w:r>
        <w:rPr>
          <w:b/>
          <w:sz w:val="20"/>
        </w:rPr>
        <w:t>"</w:t>
      </w:r>
      <w:r>
        <w:rPr>
          <w:b/>
          <w:sz w:val="20"/>
          <w:u w:val="single"/>
        </w:rPr>
        <w:t>Party A</w:t>
      </w:r>
      <w:r>
        <w:rPr>
          <w:b/>
          <w:sz w:val="20"/>
        </w:rPr>
        <w:t>"</w:t>
      </w:r>
      <w:r>
        <w:rPr>
          <w:sz w:val="20"/>
        </w:rPr>
        <w:t xml:space="preserve">)    </w:t>
        <w:tab/>
        <w:tab/>
        <w:t>and</w:t>
        <w:tab/>
      </w:r>
      <w:r>
        <w:rPr>
          <w:sz w:val="20"/>
          <w:u w:val="single"/>
        </w:rPr>
        <w:t>[</w:t>
      </w:r>
      <w:r>
        <w:rPr>
          <w:b/>
          <w:sz w:val="20"/>
          <w:u w:val="single"/>
        </w:rPr>
        <w:t>INSERT CORPORATE NAME</w:t>
      </w:r>
      <w:r>
        <w:rPr>
          <w:sz w:val="20"/>
          <w:u w:val="single"/>
        </w:rPr>
        <w:t>]</w:t>
      </w:r>
      <w:r>
        <w:rPr>
          <w:sz w:val="20"/>
        </w:rPr>
        <w:t xml:space="preserve"> (</w:t>
      </w:r>
      <w:r>
        <w:rPr>
          <w:b/>
          <w:sz w:val="20"/>
        </w:rPr>
        <w:t>"</w:t>
      </w:r>
      <w:r>
        <w:rPr>
          <w:b/>
          <w:sz w:val="20"/>
          <w:u w:val="single"/>
        </w:rPr>
        <w:t>Party B</w:t>
      </w:r>
      <w:r>
        <w:rPr>
          <w:b/>
          <w:sz w:val="20"/>
        </w:rPr>
        <w:t>"</w:t>
      </w:r>
      <w:r>
        <w:rPr>
          <w:sz w:val="20"/>
        </w:rPr>
        <w:t>)</w:t>
      </w:r>
    </w:p>
    <w:p>
      <w:pPr>
        <w:pStyle w:val="Normal"/>
        <w:widowControl w:val="false"/>
        <w:ind w:end="-720"/>
        <w:jc w:val="both"/>
        <w:rPr>
          <w:sz w:val="20"/>
        </w:rPr>
      </w:pPr>
      <w:r>
        <w:rPr>
          <w:sz w:val="20"/>
        </w:rPr>
      </w:r>
    </w:p>
    <w:p>
      <w:pPr>
        <w:pStyle w:val="Normal"/>
        <w:widowControl w:val="false"/>
        <w:jc w:val="both"/>
        <w:rPr>
          <w:sz w:val="20"/>
        </w:rPr>
      </w:pPr>
      <w:r>
        <w:rPr>
          <w:sz w:val="20"/>
        </w:rPr>
        <w:t xml:space="preserve">Type of Legal Entity:  </w:t>
      </w:r>
      <w:r>
        <w:rPr>
          <w:sz w:val="20"/>
          <w:u w:val="single"/>
        </w:rPr>
        <w:tab/>
        <w:tab/>
        <w:tab/>
        <w:tab/>
      </w:r>
      <w:r>
        <w:rPr>
          <w:sz w:val="20"/>
        </w:rPr>
        <w:tab/>
        <w:tab/>
        <w:t xml:space="preserve">Type of Legal Entity:  </w:t>
      </w:r>
      <w:r>
        <w:rPr>
          <w:sz w:val="20"/>
          <w:u w:val="single"/>
        </w:rPr>
        <w:tab/>
        <w:tab/>
        <w:tab/>
        <w:tab/>
      </w:r>
    </w:p>
    <w:p>
      <w:pPr>
        <w:pStyle w:val="Normal"/>
        <w:widowControl w:val="false"/>
        <w:jc w:val="both"/>
        <w:rPr/>
      </w:pPr>
      <w:r>
        <w:rPr>
          <w:sz w:val="20"/>
        </w:rPr>
        <w:t xml:space="preserve">Place of Organization/Registration:  </w:t>
      </w:r>
      <w:r>
        <w:rPr>
          <w:sz w:val="20"/>
          <w:u w:val="single"/>
        </w:rPr>
        <w:tab/>
        <w:tab/>
      </w:r>
      <w:r>
        <w:rPr>
          <w:sz w:val="20"/>
        </w:rPr>
        <w:tab/>
        <w:tab/>
        <w:t xml:space="preserve">Place of Organization/Registration:  </w:t>
      </w:r>
      <w:r>
        <w:rPr>
          <w:sz w:val="20"/>
          <w:u w:val="single"/>
        </w:rPr>
        <w:tab/>
        <w:tab/>
      </w:r>
    </w:p>
    <w:p>
      <w:pPr>
        <w:pStyle w:val="Normal"/>
        <w:widowControl w:val="false"/>
        <w:jc w:val="both"/>
        <w:rPr>
          <w:sz w:val="20"/>
        </w:rPr>
      </w:pPr>
      <w:r>
        <w:rPr>
          <w:sz w:val="20"/>
        </w:rPr>
        <w:t>Organization/Registration No.:</w:t>
      </w:r>
      <w:r>
        <w:rPr>
          <w:sz w:val="20"/>
          <w:u w:val="single"/>
        </w:rPr>
        <w:tab/>
        <w:tab/>
        <w:tab/>
      </w:r>
      <w:r>
        <w:rPr>
          <w:sz w:val="20"/>
        </w:rPr>
        <w:tab/>
        <w:tab/>
        <w:t>Organization/Registration No.:</w:t>
      </w:r>
      <w:r>
        <w:rPr>
          <w:sz w:val="20"/>
          <w:u w:val="single"/>
        </w:rPr>
        <w:tab/>
        <w:tab/>
        <w:tab/>
      </w:r>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xml:space="preserve">").  </w:t>
      </w:r>
    </w:p>
    <w:p>
      <w:pPr>
        <w:pStyle w:val="BodyText"/>
        <w:jc w:val="both"/>
        <w:rPr>
          <w:sz w:val="19"/>
        </w:rPr>
      </w:pPr>
      <w:r>
        <w:rPr>
          <w:sz w:val="19"/>
        </w:rPr>
      </w:r>
    </w:p>
    <w:p>
      <w:pPr>
        <w:pStyle w:val="Heading1"/>
        <w:numPr>
          <w:ilvl w:val="0"/>
          <w:numId w:val="19"/>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Heading2"/>
        <w:spacing w:before="0" w:after="120"/>
        <w:ind w:firstLine="720" w:start="0" w:end="0"/>
        <w:rPr>
          <w:sz w:val="19"/>
        </w:rPr>
      </w:pPr>
      <w:r>
        <w:rPr>
          <w:sz w:val="19"/>
          <w:u w:val="single"/>
        </w:rPr>
        <w:t>Transactions</w:t>
      </w:r>
      <w:r>
        <w:rPr>
          <w:sz w:val="19"/>
        </w:rPr>
        <w:t>.  A Transaction shall be entered into upon agreement of the Parties orally or, if expressly required by either Party with respect to a particular Transaction, in writing, including by means of electronic communication.  Each Party agrees not to contest, or assert any defense to, the validity or enforceability of any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Unless otherwise specifically agreed,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Confirmation</w:t>
      </w:r>
      <w:r>
        <w:rPr>
          <w:sz w:val="19"/>
        </w:rPr>
        <w:t>.  Seller may confirm one or more Transactions by forwarding to Buyer by facsimile or electronic communication within three (3) Business Days after the Trade Date a confirmation substantially in the form of Exhibit A ("</w:t>
      </w:r>
      <w:r>
        <w:rPr>
          <w:sz w:val="19"/>
          <w:u w:val="single"/>
        </w:rPr>
        <w:t>Confirmation</w:t>
      </w:r>
      <w:r>
        <w:rPr>
          <w:sz w:val="19"/>
        </w:rPr>
        <w:t>").  If Buyer objects to any term(s) of such Confirmation, Buyer shall notify Seller in writing via facsimile or electronic communication of such objections within two (2) Business Days of Buyer’s receipt thereof, failing which Buyer shall be deemed to have accepted the terms as sent.  If Seller fails to send a Confirmation within three (3) Business Days after the Trade Date, Buyer may forward a Confirmation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Trade Date and (ii) Buyer’s Confirmation was sent prior to Seller’s Confirmation, in which case Buyer’s Confirmation shall be deemed to be accepted and shall be the controlling Confirmation.  Failure by either Party to send or either Party to return an executed Confirmation or any objection to a Confirmation by either Party shall not invalidate the Transaction(s) agreed to by the Parties.</w:t>
      </w:r>
    </w:p>
    <w:p>
      <w:pPr>
        <w:pStyle w:val="Heading2"/>
        <w:spacing w:before="0" w:after="120"/>
        <w:ind w:firstLine="720" w:start="0" w:end="0"/>
        <w:rPr>
          <w:sz w:val="19"/>
        </w:rPr>
      </w:pPr>
      <w:r>
        <w:rPr>
          <w:sz w:val="19"/>
          <w:u w:val="single"/>
        </w:rPr>
        <w:t>Additional Confirmation Terms</w:t>
      </w:r>
      <w:r>
        <w:rPr>
          <w:sz w:val="19"/>
        </w:rPr>
        <w:t>.  If the Parties have elected on the Schedule to make this Section 2.4 applicable to this Master Agreement, when a Confirmation contains provisions, other than those provisions relating to the commercial terms of a Transaction, which modify or supplement the terms and conditions of this Master Agreement (e.g., additional representations and warranties), such provisions shall not be deemed to be accepted pursuant to Section 2.3 unless agreed in writing by the Parties, provided that the foregoing shall not invalidate any Transactions agreed to by the Parties.</w:t>
      </w:r>
    </w:p>
    <w:p>
      <w:pPr>
        <w:pStyle w:val="Heading2"/>
        <w:spacing w:before="0" w:after="120"/>
        <w:ind w:firstLine="720" w:start="0" w:end="0"/>
        <w:rPr>
          <w:sz w:val="19"/>
        </w:rPr>
      </w:pPr>
      <w:r>
        <w:rPr>
          <w:sz w:val="19"/>
          <w:u w:val="single"/>
        </w:rPr>
        <w:t>Recording</w:t>
      </w:r>
      <w:r>
        <w:rPr>
          <w:sz w:val="19"/>
        </w:rPr>
        <w:t>.  Unless a Party expressly objects at the beginning of a telephone conversation, each Party  consents to the creation of a tape or electronic recording ("</w:t>
      </w:r>
      <w:r>
        <w:rPr>
          <w:sz w:val="19"/>
          <w:u w:val="single"/>
        </w:rPr>
        <w:t>Recording</w:t>
      </w:r>
      <w:r>
        <w:rPr>
          <w:sz w:val="19"/>
        </w:rPr>
        <w:t>") of all telephone conversations between the Parties to this Master Agreement, and agrees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w:t>
      </w:r>
    </w:p>
    <w:p>
      <w:pPr>
        <w:pStyle w:val="Heading2"/>
        <w:spacing w:before="0" w:after="120"/>
        <w:ind w:firstLine="720" w:start="0" w:end="0"/>
        <w:rPr>
          <w:sz w:val="19"/>
        </w:rPr>
      </w:pPr>
      <w:r>
        <w:rPr>
          <w:sz w:val="19"/>
          <w:u w:val="single"/>
        </w:rPr>
        <w:t>Inconsistency</w:t>
      </w:r>
      <w:r>
        <w:rPr>
          <w:sz w:val="19"/>
        </w:rPr>
        <w:t>.  In the event of any inconsistency among the terms of an Executed Confirmation, a Recording, a Transaction or this Master Agreement, the terms of the following shall prevail in order listed: (i) an Executed Confirmation; (ii) a Recording; and (iii) the Master Agreement.</w:t>
      </w:r>
    </w:p>
    <w:p>
      <w:pPr>
        <w:pStyle w:val="Heading2"/>
        <w:spacing w:before="0" w:after="120"/>
        <w:ind w:firstLine="720" w:start="0" w:end="0"/>
        <w:rPr>
          <w:sz w:val="19"/>
        </w:rPr>
      </w:pPr>
      <w:r>
        <w:rPr>
          <w:sz w:val="19"/>
          <w:u w:val="single"/>
        </w:rPr>
        <w:t>Demarcation Point and Other Information</w:t>
      </w:r>
      <w:r>
        <w:rPr>
          <w:sz w:val="19"/>
        </w:rPr>
        <w:t>.</w:t>
      </w:r>
    </w:p>
    <w:p>
      <w:pPr>
        <w:pStyle w:val="Heading4"/>
        <w:tabs>
          <w:tab w:val="clear" w:pos="720"/>
          <w:tab w:val="left" w:pos="1440" w:leader="none"/>
        </w:tabs>
        <w:spacing w:before="0" w:after="120"/>
        <w:ind w:firstLine="720" w:start="0" w:end="0"/>
        <w:rPr>
          <w:sz w:val="19"/>
        </w:rPr>
      </w:pPr>
      <w:r>
        <w:rPr>
          <w:sz w:val="19"/>
        </w:rPr>
        <w: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Buyer’s system.  In the event that (a) Seller fails to comply with its obligations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t>
      </w:r>
    </w:p>
    <w:p>
      <w:pPr>
        <w:pStyle w:val="Heading2"/>
        <w:numPr>
          <w:ilvl w:val="0"/>
          <w:numId w:val="0"/>
        </w:numPr>
        <w:spacing w:before="0" w:after="120"/>
        <w:ind w:firstLine="720" w:start="0" w:end="0"/>
        <w:rPr>
          <w:sz w:val="19"/>
        </w:rPr>
      </w:pPr>
      <w:r>
        <w:rPr>
          <w:sz w:val="19"/>
        </w:rPr>
        <w:t>(ii)</w:t>
        <w:tab/>
        <w: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t>
      </w:r>
    </w:p>
    <w:p>
      <w:pPr>
        <w:pStyle w:val="Heading2"/>
        <w:spacing w:before="0" w:after="120"/>
        <w:ind w:firstLine="720" w:start="0" w:end="0"/>
        <w:rPr>
          <w:sz w:val="19"/>
        </w:rPr>
      </w:pPr>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2.8 shall only arise if the Option Buyer exercises the applicable Option in accordance with its terms.  In the event of any breach of Section 2.8(i), Buyer’s sole remedy shall be as provided under Article 4.</w:t>
      </w:r>
    </w:p>
    <w:p>
      <w:pPr>
        <w:pStyle w:val="Heading2"/>
        <w:spacing w:before="0" w:after="120"/>
        <w:ind w:firstLine="720" w:start="0" w:end="0"/>
        <w:rPr>
          <w:sz w:val="19"/>
        </w:rPr>
      </w:pPr>
      <w:r>
        <w:rPr>
          <w:sz w:val="19"/>
          <w:u w:val="single"/>
        </w:rPr>
        <w:t>Use of Product</w:t>
      </w:r>
      <w:r>
        <w:rPr>
          <w:sz w:val="19"/>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p>
    <w:p>
      <w:pPr>
        <w:pStyle w:val="Heading2"/>
        <w:ind w:firstLine="720" w:start="0" w:end="0"/>
        <w:rPr>
          <w:sz w:val="19"/>
        </w:rPr>
      </w:pPr>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any representation or warranty made by such Party under 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the failure to perform any material covenant or obligation set forth in this Agreement (other than an Event of Default under this Section 5.1, any default for which the exclusive remedy is provided in Section 2.7, Article 3, 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such Party becomes Bankrupt;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obligations under this Agreement, but whose creditworthiness is materially weaker than that of such Party immediately prior to such merger, reorganization, amalgamation, consolidation or other transaction;</w:t>
      </w:r>
    </w:p>
    <w:p>
      <w:pPr>
        <w:pStyle w:val="Heading4"/>
        <w:numPr>
          <w:ilvl w:val="3"/>
          <w:numId w:val="18"/>
        </w:numPr>
        <w:tabs>
          <w:tab w:val="clear" w:pos="720"/>
        </w:tabs>
        <w:spacing w:before="0" w:after="120"/>
        <w:ind w:firstLine="720" w:start="0" w:end="0"/>
        <w:rPr>
          <w:sz w:val="19"/>
        </w:rPr>
      </w:pPr>
      <w:r>
        <w:rPr>
          <w:sz w:val="19"/>
        </w:rPr>
        <w:t>if "Cross Default" is designated as applicable to a Party on the Schedule, the occurrence and continuation of (a) a default, event of default or other similar condition or event in respect of such 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With respect to a Product Termination Event, for purposes of Sections 5.4, 5.5 and 5.6, the Buyer or the non-Claiming Party, as applicable, shall be deemed to be the "Non-Defaulting Party" and the other Party shall be deemed to be the "Defaulting Party".</w:t>
      </w:r>
    </w:p>
    <w:p>
      <w:pPr>
        <w:pStyle w:val="Heading2"/>
        <w:spacing w:before="0" w:after="120"/>
        <w:ind w:firstLine="720" w:start="0" w:end="0"/>
        <w:rPr>
          <w:sz w:val="19"/>
        </w:rPr>
      </w:pPr>
      <w:r>
        <w:rPr>
          <w:sz w:val="19"/>
          <w:u w:val="single"/>
        </w:rPr>
        <w:t>Calculation of Termination Payment</w:t>
      </w:r>
      <w:r>
        <w:rPr>
          <w:sz w:val="19"/>
        </w:rPr>
        <w:t xml:space="preserve">.  </w:t>
      </w:r>
    </w:p>
    <w:p>
      <w:pPr>
        <w:pStyle w:val="Heading5"/>
        <w:numPr>
          <w:ilvl w:val="0"/>
          <w:numId w:val="0"/>
        </w:numPr>
        <w:tabs>
          <w:tab w:val="left" w:pos="720" w:leader="none"/>
        </w:tabs>
        <w:spacing w:before="0" w:after="120"/>
        <w:ind w:hanging="0" w:start="0"/>
        <w:rPr>
          <w:sz w:val="19"/>
        </w:rPr>
      </w:pPr>
      <w:r>
        <w:rPr>
          <w:sz w:val="19"/>
        </w:rPr>
        <w:tab/>
        <w:t>(i)</w:t>
        <w:tab/>
        <w: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p>
    <w:p>
      <w:pPr>
        <w:pStyle w:val="Heading3"/>
        <w:numPr>
          <w:ilvl w:val="0"/>
          <w:numId w:val="0"/>
        </w:numPr>
        <w:spacing w:before="0" w:after="120"/>
        <w:ind w:firstLine="720" w:start="0" w:end="0"/>
        <w:rPr>
          <w:sz w:val="19"/>
        </w:rPr>
      </w:pPr>
      <w:r>
        <w:rPr>
          <w:sz w:val="19"/>
        </w:rPr>
        <w:t>(ii)</w:t>
        <w:tab/>
        <w: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t>
      </w:r>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xml:space="preserve">.  (i) Upon the designation of an Early Termination Date and calculation of a Termination Payment in accordance with Section 5.4 (unless such Termination Payment was calculated as a result of a Product Termination Event), the Non-Defaulting Party (“X”) may, at its option and in its discretion, setoff, against any amounts Owed to the Defaulting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Section 5.7, “Owed” shall mean any amounts owed or otherwise accrued and payable (regardless of whether such amounts have been or could be invoiced) as of the Early Termination Date. </w:t>
      </w:r>
    </w:p>
    <w:p>
      <w:pPr>
        <w:pStyle w:val="Heading2"/>
        <w:numPr>
          <w:ilvl w:val="0"/>
          <w:numId w:val="0"/>
        </w:numPr>
        <w:ind w:firstLine="709" w:start="0" w:end="0"/>
        <w:rPr>
          <w:sz w:val="19"/>
        </w:rPr>
      </w:pPr>
      <w:r>
        <w:rPr>
          <w:sz w:val="19"/>
        </w:rPr>
        <w:t xml:space="preserve">Amounts subject to the setoff permitted in this Section 5.7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5.7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5.7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5.7, as agent on behalf of its Affiliates, which Affiliates shall receive the benefits of this Section 5.7 and otherwise be bound as if such Affiliates had directly signed this Agreement as it relates to Section 5.7. </w:t>
      </w:r>
    </w:p>
    <w:p>
      <w:pPr>
        <w:pStyle w:val="Heading2"/>
        <w:numPr>
          <w:ilvl w:val="0"/>
          <w:numId w:val="0"/>
        </w:numPr>
        <w:ind w:firstLine="709" w:start="0" w:end="0"/>
        <w:rPr>
          <w:sz w:val="19"/>
        </w:rPr>
      </w:pPr>
      <w:r>
        <w:rPr>
          <w:sz w:val="19"/>
        </w:rPr>
        <w:t>(ii) Notwithstanding any provision to the contrary contained in this Agreement, the Non-Defaulting Party shall not be required to pay to the Defaulting Party any amount under Section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under any other agreement(s), instrument(s) or undertaking(s), which are Owed as of the Early Termination Date have been fully and finally satisfied.</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such sums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sz w:val="19"/>
        </w:rPr>
      </w:pPr>
      <w:r>
        <w:rPr>
          <w:sz w:val="19"/>
        </w:rPr>
        <w:t>SELLER MAKES NO WARRANTY OF MERCHANTABILITY OR FITNESS FOR A PARTICULAR PURPOSE WITH RESPECT TO ANY PRODUCT,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rPr>
      </w:pPr>
      <w:r>
        <w:rPr>
          <w:sz w:val="19"/>
        </w:rPr>
        <w:t>it constitutes an (a) “eligible contract participant” as such term is defined in the Commodity Exchange Act, as amended 7 U.S.C. §1a(12), and (b) “eligible commercial entity” as such term is defined in the Commodity Exchange Act, as amended 7 U.S.C. §1a(11);</w:t>
      </w:r>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it is not Bankrupt 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no Event of Default,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rPr>
      </w:pPr>
      <w:r>
        <w:rPr>
          <w:sz w:val="19"/>
        </w:rPr>
        <w: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t>
      </w:r>
    </w:p>
    <w:p>
      <w:pPr>
        <w:pStyle w:val="Heading4"/>
        <w:tabs>
          <w:tab w:val="clear" w:pos="720"/>
          <w:tab w:val="left" w:pos="1440" w:leader="none"/>
        </w:tabs>
        <w:spacing w:before="0" w:after="120"/>
        <w:ind w:firstLine="720" w:start="0" w:end="0"/>
        <w:rPr>
          <w:sz w:val="19"/>
        </w:rPr>
      </w:pPr>
      <w:r>
        <w:rPr>
          <w:sz w:val="19"/>
        </w:rPr>
        <w:t>the material economic terms of each Transaction were subject to individual negotiation by the Parties; and</w:t>
      </w:r>
    </w:p>
    <w:p>
      <w:pPr>
        <w:pStyle w:val="Heading4"/>
        <w:tabs>
          <w:tab w:val="clear" w:pos="720"/>
          <w:tab w:val="left" w:pos="1440" w:leader="none"/>
        </w:tabs>
        <w:spacing w:before="0" w:after="120"/>
        <w:ind w:firstLine="720" w:start="0" w:end="0"/>
        <w:rPr>
          <w:sz w:val="19"/>
        </w:rPr>
      </w:pPr>
      <w:r>
        <w:rPr>
          <w:sz w:val="19"/>
        </w:rPr>
        <w:t>the Parties acknowledge and agree that this Agreement constitutes a "forward contract" within the meaning of the United States Bankruptcy Code.</w:t>
      </w:r>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sz w:val="19"/>
        </w:rPr>
      </w:pPr>
      <w:r>
        <w:rPr>
          <w:sz w:val="19"/>
          <w:u w:val="single"/>
        </w:rPr>
        <w:tab/>
        <w:tab/>
        <w:tab/>
        <w:tab/>
        <w:tab/>
      </w:r>
    </w:p>
    <w:p>
      <w:pPr>
        <w:pStyle w:val="Normal"/>
        <w:widowControl w:val="false"/>
        <w:jc w:val="both"/>
        <w:rPr/>
      </w:pPr>
      <w:r>
        <w:rPr>
          <w:sz w:val="19"/>
        </w:rPr>
        <w:t>(</w:t>
      </w:r>
      <w:r>
        <w:rPr>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pPr>
      <w:r>
        <w:rPr>
          <w:i/>
          <w:sz w:val="19"/>
          <w:u w:val="single"/>
        </w:rPr>
        <w:tab/>
      </w:r>
      <w:r>
        <w:rPr>
          <w:sz w:val="19"/>
          <w:u w:val="single"/>
        </w:rPr>
        <w:tab/>
        <w:tab/>
        <w:tab/>
        <w:tab/>
      </w:r>
      <w:r>
        <w:rPr>
          <w:i/>
          <w:sz w:val="19"/>
        </w:rPr>
        <w:t xml:space="preserve"> </w:t>
      </w:r>
    </w:p>
    <w:p>
      <w:pPr>
        <w:pStyle w:val="Normal"/>
        <w:widowControl w:val="false"/>
        <w:jc w:val="both"/>
        <w:rPr>
          <w:sz w:val="19"/>
        </w:rPr>
      </w:pPr>
      <w:r>
        <w:rPr>
          <w:i/>
          <w:sz w:val="19"/>
        </w:rPr>
        <w:t>(Party Name)</w:t>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numPr>
          <w:ilvl w:val="0"/>
          <w:numId w:val="0"/>
        </w:numPr>
        <w:jc w:val="center"/>
        <w:rPr>
          <w:sz w:val="20"/>
          <w:u w:val="single"/>
        </w:rPr>
      </w:pPr>
      <w:r>
        <w:rPr>
          <w:sz w:val="20"/>
          <w:u w:val="single"/>
        </w:rPr>
      </w:r>
    </w:p>
    <w:p>
      <w:pPr>
        <w:sectPr>
          <w:headerReference w:type="default" r:id="rId4"/>
          <w:footerReference w:type="default" r:id="rId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pPr>
      <w:r>
        <w:rPr>
          <w:b/>
          <w:i/>
          <w:sz w:val="20"/>
        </w:rPr>
        <w:t>"Bankrupt"</w:t>
      </w:r>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b/>
          <w:i/>
          <w:sz w:val="20"/>
        </w:rPr>
        <w:t>"Confirmation"</w:t>
      </w:r>
      <w:r>
        <w:rPr>
          <w:sz w:val="20"/>
        </w:rPr>
        <w:t xml:space="preserve"> has the meaning set forth in Section 2.3.</w:t>
      </w:r>
    </w:p>
    <w:p>
      <w:pPr>
        <w:pStyle w:val="Normal"/>
        <w:spacing w:before="0" w:after="120"/>
        <w:jc w:val="both"/>
        <w:rPr/>
      </w:pPr>
      <w:r>
        <w:rPr>
          <w:b/>
          <w:i/>
          <w:sz w:val="20"/>
        </w:rPr>
        <w:t>"Contract Price"</w:t>
      </w:r>
      <w:r>
        <w:rPr>
          <w:sz w:val="20"/>
        </w:rPr>
        <w:t xml:space="preserve"> means the price per Period to be paid by Buyer to Seller for the purchase of the Product.</w:t>
      </w:r>
    </w:p>
    <w:p>
      <w:pPr>
        <w:pStyle w:val="BodyText"/>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pPr>
      <w:r>
        <w:rPr>
          <w:b/>
          <w:i/>
          <w:sz w:val="20"/>
        </w:rPr>
        <w:t>"Effective Date"</w:t>
      </w:r>
      <w:r>
        <w:rPr>
          <w:sz w:val="20"/>
        </w:rPr>
        <w:t xml:space="preserve"> means the date set forth on the first page of this Master Agreement.</w:t>
      </w:r>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or deemed accepted by the Parties in accordance with Section 2.3,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b/>
          <w:i/>
          <w:sz w:val="20"/>
        </w:rPr>
        <w:t>"Guarantor"</w:t>
      </w:r>
      <w:r>
        <w:rPr>
          <w:sz w:val="20"/>
        </w:rPr>
        <w:t xml:space="preserve"> means, in respect of a Party, the guarantor, if any, specified for such Party on the Schedule.</w:t>
      </w:r>
    </w:p>
    <w:p>
      <w:pPr>
        <w:pStyle w:val="BodyText"/>
        <w:jc w:val="both"/>
        <w:rPr/>
      </w:pPr>
      <w:r>
        <w:rPr>
          <w:b/>
          <w:i/>
          <w:sz w:val="20"/>
        </w:rPr>
        <w:t>"Losses"</w:t>
      </w:r>
      <w:r>
        <w:rPr>
          <w:b/>
          <w:sz w:val="20"/>
        </w:rPr>
        <w:t xml:space="preserve"> </w:t>
      </w:r>
      <w:r>
        <w:rPr>
          <w:sz w:val="20"/>
        </w:rPr>
        <w:t>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pPr>
      <w:r>
        <w:rPr>
          <w:b/>
          <w:i/>
          <w:sz w:val="20"/>
        </w:rPr>
        <w:t>"Product"</w:t>
      </w:r>
      <w:r>
        <w:rPr>
          <w:sz w:val="20"/>
        </w:rPr>
        <w:t xml:space="preserve"> means the product or service to be made available by Seller to Buyer in accordance with this Agreement.</w:t>
      </w:r>
    </w:p>
    <w:p>
      <w:pPr>
        <w:pStyle w:val="BodyText"/>
        <w:jc w:val="both"/>
        <w:rPr/>
      </w:pPr>
      <w:r>
        <w:rPr>
          <w:b/>
          <w:i/>
          <w:sz w:val="20"/>
        </w:rPr>
        <w:t>"Product Termination Event"</w:t>
      </w:r>
      <w:r>
        <w:rPr>
          <w:sz w:val="20"/>
        </w:rPr>
        <w:t xml:space="preserve"> means the Product Termination Event agreed to or deemed to be agreed to by the Parties in connection with a Product.</w:t>
      </w:r>
    </w:p>
    <w:p>
      <w:pPr>
        <w:pStyle w:val="BodyText"/>
        <w:jc w:val="both"/>
        <w:rPr/>
      </w:pPr>
      <w:r>
        <w:rPr>
          <w:b/>
          <w:i/>
          <w:sz w:val="20"/>
        </w:rPr>
        <w:t>"Recording"</w:t>
      </w:r>
      <w:r>
        <w:rPr>
          <w:sz w:val="20"/>
        </w:rPr>
        <w:t xml:space="preserve"> has the meaning set forth in Section 2.5.</w:t>
      </w:r>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agreed to or deemed to be agreed to by the Parties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pPr>
      <w:r>
        <w:rPr>
          <w:b/>
          <w:i/>
          <w:sz w:val="20"/>
        </w:rPr>
        <w:t>"SLA Failure"</w:t>
      </w:r>
      <w:r>
        <w:rPr>
          <w:sz w:val="20"/>
        </w:rPr>
        <w:t xml:space="preserve"> has the meaning set forth in the applicable Service Level Agreement.</w:t>
      </w:r>
    </w:p>
    <w:p>
      <w:pPr>
        <w:pStyle w:val="BodyText"/>
        <w:jc w:val="both"/>
        <w:rPr/>
      </w:pPr>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two (2)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two (2) Business Days, an Event of Default will be deemed to have occurred.</w:t>
      </w:r>
    </w:p>
    <w:p>
      <w:pPr>
        <w:pStyle w:val="Heading5"/>
        <w:numPr>
          <w:ilvl w:val="4"/>
          <w:numId w:val="17"/>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two (2)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two (2)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two (2)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two (2)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two (2)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two (2)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0"/>
        </w:numPr>
        <w:spacing w:before="0" w:after="120"/>
        <w:ind w:hanging="0" w:start="0"/>
        <w:rPr/>
      </w:pPr>
      <w:r>
        <w:rPr>
          <w:b/>
          <w:sz w:val="19"/>
        </w:rPr>
        <w:t>6.</w:t>
        <w:tab/>
      </w: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spacing w:before="0" w:after="120"/>
        <w:jc w:val="center"/>
        <w:rPr>
          <w:b/>
          <w:sz w:val="20"/>
        </w:rPr>
      </w:pPr>
      <w:r>
        <w:rPr>
          <w:b/>
          <w:sz w:val="20"/>
        </w:rPr>
      </w:r>
    </w:p>
    <w:p>
      <w:pPr>
        <w:pStyle w:val="Normal"/>
        <w:numPr>
          <w:ilvl w:val="0"/>
          <w:numId w:val="0"/>
        </w:numPr>
        <w:tabs>
          <w:tab w:val="left" w:pos="720" w:leader="none"/>
        </w:tabs>
        <w:spacing w:before="0" w:after="120"/>
        <w:jc w:val="center"/>
        <w:rPr>
          <w:b/>
          <w:sz w:val="20"/>
        </w:rPr>
      </w:pPr>
      <w:r>
        <w:rPr>
          <w:b/>
          <w:sz w:val="20"/>
        </w:rPr>
      </w:r>
    </w:p>
    <w:p>
      <w:pPr>
        <w:sectPr>
          <w:headerReference w:type="default" r:id="rId6"/>
          <w:footerReference w:type="default" r:id="rId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tabs>
          <w:tab w:val="left" w:pos="720" w:leader="none"/>
        </w:tabs>
        <w:spacing w:before="0" w:after="120"/>
        <w:jc w:val="end"/>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“BBB-“ or higher by S&amp;P.</w:t>
      </w:r>
    </w:p>
    <w:p>
      <w:pPr>
        <w:pStyle w:val="BodyText"/>
        <w:rPr/>
      </w:pPr>
      <w:r>
        <w:rPr>
          <w:b/>
          <w:i/>
          <w:sz w:val="20"/>
        </w:rPr>
        <w:t>"S&amp;P"</w:t>
      </w:r>
      <w:r>
        <w:rPr>
          <w:sz w:val="20"/>
        </w:rPr>
        <w:t xml:space="preserve"> means the Standard &amp; Poor’s Rating Group (a division of McGraw-Hill, Inc.) or its successor.</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Fax No.:  </w:t>
      </w:r>
      <w:r>
        <w:rPr>
          <w:sz w:val="20"/>
          <w:u w:val="single"/>
        </w:rPr>
        <w:tab/>
        <w:tab/>
        <w:tab/>
        <w:tab/>
        <w:tab/>
      </w:r>
      <w:r>
        <w:rPr>
          <w:sz w:val="20"/>
        </w:rPr>
        <w:tab/>
        <w:tab/>
        <w:t xml:space="preserve">Fax No.:  </w:t>
      </w:r>
      <w:r>
        <w:rPr>
          <w:sz w:val="20"/>
          <w:u w:val="single"/>
        </w:rPr>
        <w:tab/>
        <w:tab/>
        <w:tab/>
        <w:tab/>
        <w:tab/>
      </w:r>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 xml:space="preserve">Phone: </w:t>
      </w:r>
      <w:r>
        <w:rPr>
          <w:sz w:val="20"/>
          <w:u w:val="single"/>
        </w:rPr>
        <w:tab/>
        <w:t xml:space="preserve"> </w:t>
        <w:tab/>
        <w:tab/>
      </w:r>
      <w:r>
        <w:rPr>
          <w:sz w:val="20"/>
        </w:rPr>
        <w:t xml:space="preserve">Fax: </w:t>
      </w:r>
      <w:r>
        <w:rPr>
          <w:sz w:val="20"/>
          <w:u w:val="single"/>
        </w:rPr>
        <w:tab/>
        <w:tab/>
        <w:tab/>
      </w:r>
    </w:p>
    <w:p>
      <w:pPr>
        <w:pStyle w:val="Normal"/>
        <w:widowControl w:val="false"/>
        <w:jc w:val="both"/>
        <w:rPr>
          <w:sz w:val="20"/>
        </w:rPr>
      </w:pPr>
      <w:r>
        <w:rPr>
          <w:sz w:val="20"/>
        </w:rPr>
        <w:t>Bank:</w:t>
      </w:r>
      <w:r>
        <w:rPr>
          <w:sz w:val="20"/>
          <w:u w:val="single"/>
        </w:rPr>
        <w:tab/>
        <w:tab/>
        <w:tab/>
        <w:tab/>
        <w:tab/>
        <w:tab/>
      </w:r>
      <w:r>
        <w:rPr>
          <w:sz w:val="20"/>
        </w:rPr>
        <w:tab/>
        <w:tab/>
        <w:t>Bank:</w:t>
      </w:r>
      <w:r>
        <w:rPr>
          <w:sz w:val="20"/>
          <w:u w:val="single"/>
        </w:rPr>
        <w:tab/>
        <w:tab/>
        <w:tab/>
        <w:tab/>
        <w:tab/>
        <w:tab/>
      </w:r>
    </w:p>
    <w:p>
      <w:pPr>
        <w:pStyle w:val="Normal"/>
        <w:widowControl w:val="false"/>
        <w:jc w:val="both"/>
        <w:rPr>
          <w:sz w:val="20"/>
        </w:rPr>
      </w:pPr>
      <w:r>
        <w:rPr>
          <w:sz w:val="20"/>
        </w:rPr>
        <w:t xml:space="preserve">Account No. </w:t>
      </w:r>
      <w:r>
        <w:rPr>
          <w:sz w:val="20"/>
          <w:u w:val="single"/>
        </w:rPr>
        <w:tab/>
        <w:tab/>
        <w:tab/>
        <w:tab/>
        <w:tab/>
      </w:r>
      <w:r>
        <w:rPr>
          <w:sz w:val="20"/>
        </w:rPr>
        <w:tab/>
        <w:tab/>
        <w:t xml:space="preserve">Account No. </w:t>
      </w:r>
      <w:r>
        <w:rPr>
          <w:sz w:val="20"/>
          <w:u w:val="single"/>
        </w:rPr>
        <w:tab/>
        <w:tab/>
        <w:tab/>
        <w:tab/>
        <w:tab/>
      </w:r>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t xml:space="preserve">ABA Routing No.  </w:t>
      </w:r>
      <w:r>
        <w:rPr>
          <w:spacing w:val="-6"/>
          <w:sz w:val="20"/>
          <w:u w:val="single"/>
        </w:rPr>
        <w:tab/>
        <w:tab/>
        <w:tab/>
        <w:tab/>
      </w:r>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Phone: </w:t>
        <w:tab/>
      </w:r>
      <w:r>
        <w:rPr>
          <w:sz w:val="20"/>
          <w:u w:val="single"/>
        </w:rPr>
        <w:tab/>
        <w:tab/>
      </w:r>
      <w:r>
        <w:rPr>
          <w:sz w:val="20"/>
        </w:rPr>
        <w:t xml:space="preserve"> Fax:  </w:t>
      </w:r>
      <w:r>
        <w:rPr>
          <w:sz w:val="20"/>
          <w:u w:val="single"/>
        </w:rPr>
        <w:tab/>
        <w:tab/>
        <w:tab/>
      </w:r>
      <w:r>
        <w:rPr>
          <w:sz w:val="20"/>
        </w:rPr>
        <w:tab/>
        <w:tab/>
        <w:t xml:space="preserve">Phone:  </w:t>
      </w:r>
      <w:r>
        <w:rPr>
          <w:sz w:val="20"/>
          <w:u w:val="single"/>
        </w:rPr>
        <w:tab/>
        <w:tab/>
        <w:tab/>
      </w:r>
      <w:r>
        <w:rPr>
          <w:sz w:val="20"/>
        </w:rPr>
        <w:t xml:space="preserve"> Fax:  </w:t>
      </w:r>
      <w:r>
        <w:rPr>
          <w:sz w:val="20"/>
          <w:u w:val="single"/>
        </w:rPr>
        <w:tab/>
        <w:tab/>
        <w:tab/>
      </w:r>
    </w:p>
    <w:p>
      <w:pPr>
        <w:pStyle w:val="Normal"/>
        <w:widowControl w:val="false"/>
        <w:jc w:val="both"/>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r>
      <w:r>
        <w:rPr>
          <w:spacing w:val="-6"/>
          <w:sz w:val="20"/>
          <w:u w:val="single"/>
        </w:rPr>
        <w:tab/>
        <w:tab/>
        <w:tab/>
        <w:tab/>
        <w:tab/>
        <w:tab/>
      </w:r>
    </w:p>
    <w:p>
      <w:pPr>
        <w:pStyle w:val="Normal"/>
        <w:widowControl w:val="false"/>
        <w:jc w:val="both"/>
        <w:rPr>
          <w:sz w:val="20"/>
        </w:rPr>
      </w:pPr>
      <w:r>
        <w:rPr>
          <w:sz w:val="20"/>
        </w:rPr>
        <w:t xml:space="preserve">Attn: </w:t>
      </w:r>
      <w:r>
        <w:rPr>
          <w:spacing w:val="-6"/>
          <w:sz w:val="20"/>
        </w:rPr>
        <w:t xml:space="preserve"> </w:t>
      </w:r>
      <w:r>
        <w:rPr>
          <w:spacing w:val="-6"/>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xml:space="preserve">:  </w:t>
      </w:r>
      <w:r>
        <w:rPr>
          <w:sz w:val="20"/>
          <w:u w:val="single"/>
        </w:rPr>
        <w:tab/>
        <w:tab/>
        <w:tab/>
      </w:r>
      <w:r>
        <w:rPr>
          <w:sz w:val="20"/>
        </w:rPr>
        <w:t xml:space="preserve"> Fax:  </w:t>
      </w:r>
      <w:r>
        <w:rPr>
          <w:sz w:val="20"/>
          <w:u w:val="single"/>
        </w:rPr>
        <w:tab/>
        <w:tab/>
        <w:tab/>
      </w:r>
    </w:p>
    <w:p>
      <w:pPr>
        <w:pStyle w:val="Normal"/>
        <w:widowControl w:val="false"/>
        <w:jc w:val="both"/>
        <w:rPr>
          <w:sz w:val="20"/>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w:t>
      </w:r>
      <w:r>
        <w:rPr>
          <w:sz w:val="20"/>
          <w:u w:val="single"/>
        </w:rPr>
        <w:tab/>
        <w:tab/>
        <w:tab/>
      </w:r>
    </w:p>
    <w:p>
      <w:pPr>
        <w:pStyle w:val="Normal"/>
        <w:widowControl w:val="false"/>
        <w:jc w:val="both"/>
        <w:rPr>
          <w:sz w:val="20"/>
        </w:rPr>
      </w:pPr>
      <w:r>
        <w:rPr>
          <w:spacing w:val="-6"/>
          <w:sz w:val="20"/>
        </w:rPr>
        <w:t xml:space="preserve">E-mail:  </w:t>
      </w:r>
      <w:r>
        <w:rPr>
          <w:spacing w:val="-6"/>
          <w:sz w:val="20"/>
          <w:u w:val="single"/>
        </w:rPr>
        <w:tab/>
        <w:tab/>
        <w:tab/>
        <w:tab/>
        <w:tab/>
        <w:tab/>
      </w:r>
      <w:r>
        <w:rPr>
          <w:spacing w:val="-6"/>
          <w:sz w:val="20"/>
        </w:rPr>
        <w:tab/>
        <w:tab/>
        <w:t>E-mail</w:t>
      </w:r>
      <w:r>
        <w:rPr>
          <w:sz w:val="20"/>
        </w:rPr>
        <w:t xml:space="preserve">:  </w:t>
      </w:r>
      <w:r>
        <w:rPr>
          <w:sz w:val="20"/>
          <w:u w:val="single"/>
        </w:rPr>
        <w:tab/>
        <w:tab/>
        <w:tab/>
        <w:tab/>
        <w:tab/>
        <w:tab/>
      </w:r>
    </w:p>
    <w:p>
      <w:pPr>
        <w:pStyle w:val="BodyText"/>
        <w:spacing w:before="0" w:after="0"/>
        <w:jc w:val="center"/>
        <w:rPr>
          <w:b/>
          <w:sz w:val="20"/>
        </w:rPr>
      </w:pPr>
      <w:r>
        <w:rPr>
          <w:b/>
          <w:sz w:val="20"/>
        </w:rPr>
      </w:r>
    </w:p>
    <w:p>
      <w:pPr>
        <w:sectPr>
          <w:headerReference w:type="default" r:id="rId8"/>
          <w:footerReference w:type="default" r:id="rId9"/>
          <w:type w:val="nextPage"/>
          <w:pgSz w:w="12240" w:h="15840"/>
          <w:pgMar w:left="720" w:right="720" w:gutter="0" w:header="720" w:top="1008" w:footer="576" w:bottom="1008"/>
          <w:pgNumType w:start="13" w:fmt="decimal"/>
          <w:formProt w:val="false"/>
          <w:textDirection w:val="lrTb"/>
          <w:docGrid w:type="default" w:linePitch="360" w:charSpace="0"/>
        </w:sectPr>
      </w:pP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BodyText"/>
        <w:numPr>
          <w:ilvl w:val="0"/>
          <w:numId w:val="0"/>
        </w:numPr>
        <w:spacing w:before="0" w:after="0"/>
        <w:jc w:val="center"/>
        <w:rPr>
          <w:b/>
          <w:sz w:val="20"/>
        </w:rPr>
      </w:pPr>
      <w:r>
        <w:rPr>
          <w:b/>
          <w:sz w:val="20"/>
        </w:rPr>
      </w:r>
    </w:p>
    <w:p>
      <w:pPr>
        <w:pStyle w:val="BodyText"/>
        <w:spacing w:before="0" w:after="0"/>
        <w:jc w:val="center"/>
        <w:rPr>
          <w:b/>
          <w:sz w:val="20"/>
        </w:rPr>
      </w:pPr>
      <w:r>
        <w:rPr>
          <w:b/>
          <w:sz w:val="20"/>
        </w:rPr>
      </w:r>
    </w:p>
    <w:p>
      <w:pPr>
        <w:sectPr>
          <w:headerReference w:type="default" r:id="rId10"/>
          <w:footerReference w:type="default" r:id="rId11"/>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2.4</w:t>
      </w:r>
      <w:r>
        <w:rPr>
          <w:sz w:val="20"/>
        </w:rPr>
        <w:tab/>
      </w:r>
      <w:r>
        <w:fldChar w:fldCharType="begin">
          <w:ffData>
            <w:name w:val="Check5"/>
            <w:enabled/>
            <w:calcOnExit w:val="0"/>
            <w:checkBox>
              <w:sizeAuto/>
            </w:checkBox>
          </w:ffData>
        </w:fldChar>
      </w:r>
      <w:r>
        <w:rPr>
          <w:sz w:val="20"/>
          <w:b/>
        </w:rPr>
        <w:instrText xml:space="preserve"> FORMCHECKBOX </w:instrText>
      </w:r>
      <w:r>
        <w:rPr>
          <w:sz w:val="20"/>
          <w:b/>
        </w:rPr>
        <w:fldChar w:fldCharType="separate"/>
      </w:r>
      <w:bookmarkStart w:id="1" w:name="Check5"/>
      <w:bookmarkStart w:id="2" w:name="Check5"/>
      <w:bookmarkEnd w:id="2"/>
      <w:r>
        <w:rPr>
          <w:b/>
          <w:sz w:val="20"/>
        </w:rPr>
      </w:r>
      <w:r>
        <w:rPr>
          <w:sz w:val="20"/>
          <w:b/>
        </w:rPr>
        <w:fldChar w:fldCharType="end"/>
      </w:r>
      <w:r>
        <w:rPr>
          <w:b/>
          <w:sz w:val="20"/>
        </w:rPr>
        <w:t xml:space="preserve">  </w:t>
      </w:r>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5 Copy 1"/>
            <w:enabled/>
            <w:calcOnExit w:val="0"/>
            <w:checkBox>
              <w:sizeAuto/>
            </w:checkBox>
          </w:ffData>
        </w:fldChar>
      </w:r>
      <w:r>
        <w:rPr>
          <w:sz w:val="20"/>
          <w:b/>
        </w:rPr>
        <w:instrText xml:space="preserve"> FORMCHECKBOX </w:instrText>
      </w:r>
      <w:r>
        <w:rPr>
          <w:sz w:val="20"/>
          <w:b/>
        </w:rPr>
        <w:fldChar w:fldCharType="separate"/>
      </w:r>
      <w:bookmarkStart w:id="3" w:name="Check5_Copy_1"/>
      <w:bookmarkStart w:id="4" w:name="Check5_Copy_1"/>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2.4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Check5 Copy 2"/>
            <w:enabled/>
            <w:calcOnExit w:val="0"/>
            <w:checkBox>
              <w:sizeAuto/>
            </w:checkBox>
          </w:ffData>
        </w:fldChar>
      </w:r>
      <w:r>
        <w:rPr>
          <w:sz w:val="20"/>
          <w:b/>
        </w:rPr>
        <w:instrText xml:space="preserve"> FORMCHECKBOX </w:instrText>
      </w:r>
      <w:r>
        <w:rPr>
          <w:sz w:val="20"/>
          <w:b/>
        </w:rPr>
        <w:fldChar w:fldCharType="separate"/>
      </w:r>
      <w:bookmarkStart w:id="5" w:name="Check5_Copy_2"/>
      <w:bookmarkStart w:id="6" w:name="Check5_Copy_2"/>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6"/>
            <w:enabled/>
            <w:calcOnExit w:val="0"/>
            <w:checkBox>
              <w:sizeAuto/>
            </w:checkBox>
          </w:ffData>
        </w:fldChar>
      </w:r>
      <w:r>
        <w:rPr>
          <w:sz w:val="20"/>
        </w:rPr>
        <w:instrText xml:space="preserve"> FORMCHECKBOX </w:instrText>
      </w:r>
      <w:r>
        <w:rPr>
          <w:sz w:val="20"/>
        </w:rPr>
        <w:fldChar w:fldCharType="separate"/>
      </w:r>
      <w:bookmarkStart w:id="7" w:name="Check6"/>
      <w:bookmarkStart w:id="8" w:name="Check6"/>
      <w:bookmarkEnd w:id="8"/>
      <w:r>
        <w:rPr>
          <w:sz w:val="20"/>
        </w:rPr>
      </w:r>
      <w:r>
        <w:rPr>
          <w:sz w:val="20"/>
        </w:rPr>
        <w:fldChar w:fldCharType="end"/>
      </w:r>
      <w:r>
        <w:rPr>
          <w:sz w:val="20"/>
        </w:rPr>
        <w:t xml:space="preserve"> 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6 Copy 1"/>
            <w:enabled/>
            <w:calcOnExit w:val="0"/>
            <w:checkBox>
              <w:sizeAuto/>
            </w:checkBox>
          </w:ffData>
        </w:fldChar>
      </w:r>
      <w:r>
        <w:rPr>
          <w:sz w:val="20"/>
        </w:rPr>
        <w:instrText xml:space="preserve"> FORMCHECKBOX </w:instrText>
      </w:r>
      <w:r>
        <w:rPr>
          <w:sz w:val="20"/>
        </w:rPr>
        <w:fldChar w:fldCharType="separate"/>
      </w:r>
      <w:bookmarkStart w:id="9" w:name="Check6_Copy_1"/>
      <w:bookmarkStart w:id="10" w:name="Check6_Copy_1"/>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b/>
        <w:tab/>
        <w:tab/>
      </w:r>
      <w:r>
        <w:fldChar w:fldCharType="begin">
          <w:ffData>
            <w:name w:val="Check5 Copy 3"/>
            <w:enabled/>
            <w:calcOnExit w:val="0"/>
            <w:checkBox>
              <w:sizeAuto/>
            </w:checkBox>
          </w:ffData>
        </w:fldChar>
      </w:r>
      <w:r>
        <w:rPr>
          <w:sz w:val="20"/>
          <w:b/>
        </w:rPr>
        <w:instrText xml:space="preserve"> FORMCHECKBOX </w:instrText>
      </w:r>
      <w:r>
        <w:rPr>
          <w:sz w:val="20"/>
          <w:b/>
        </w:rPr>
        <w:fldChar w:fldCharType="separate"/>
      </w:r>
      <w:bookmarkStart w:id="11" w:name="Check5_Copy_3"/>
      <w:bookmarkStart w:id="12" w:name="Check5_Copy_3"/>
      <w:bookmarkEnd w:id="12"/>
      <w:r>
        <w:rPr>
          <w:b/>
          <w:sz w:val="20"/>
        </w:rPr>
      </w:r>
      <w:r>
        <w:rPr>
          <w:sz w:val="20"/>
          <w:b/>
        </w:rPr>
        <w:fldChar w:fldCharType="end"/>
      </w:r>
      <w:r>
        <w:rPr>
          <w:sz w:val="20"/>
        </w:rPr>
        <w:t xml:space="preserve"> Other______________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r>
        <w:fldChar w:fldCharType="begin">
          <w:ffData>
            <w:name w:val="Check14"/>
            <w:enabled/>
            <w:calcOnExit w:val="0"/>
            <w:checkBox>
              <w:sizeAuto/>
            </w:checkBox>
          </w:ffData>
        </w:fldChar>
      </w:r>
      <w:r>
        <w:rPr>
          <w:sz w:val="20"/>
        </w:rPr>
        <w:instrText xml:space="preserve"> FORMCHECKBOX </w:instrText>
      </w:r>
      <w:r>
        <w:rPr>
          <w:sz w:val="20"/>
        </w:rPr>
        <w:fldChar w:fldCharType="separate"/>
      </w:r>
      <w:bookmarkStart w:id="13" w:name="Check14"/>
      <w:bookmarkStart w:id="14" w:name="Check14"/>
      <w:bookmarkEnd w:id="14"/>
      <w:r>
        <w:rPr>
          <w:sz w:val="20"/>
        </w:rPr>
      </w:r>
      <w:r>
        <w:rPr>
          <w:sz w:val="20"/>
        </w:rPr>
        <w:fldChar w:fldCharType="end"/>
      </w:r>
      <w:r>
        <w:rPr>
          <w:sz w:val="20"/>
        </w:rPr>
        <w:t xml:space="preserve"> 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Check14 Copy 1"/>
            <w:enabled/>
            <w:calcOnExit w:val="0"/>
            <w:checkBox>
              <w:sizeAuto/>
            </w:checkBox>
          </w:ffData>
        </w:fldChar>
      </w:r>
      <w:r>
        <w:rPr>
          <w:sz w:val="20"/>
        </w:rPr>
        <w:instrText xml:space="preserve"> FORMCHECKBOX </w:instrText>
      </w:r>
      <w:r>
        <w:rPr>
          <w:sz w:val="20"/>
        </w:rPr>
        <w:fldChar w:fldCharType="separate"/>
      </w:r>
      <w:bookmarkStart w:id="15" w:name="Check14_Copy_1"/>
      <w:bookmarkStart w:id="16" w:name="Check14_Copy_1"/>
      <w:bookmarkEnd w:id="16"/>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r>
        <w:fldChar w:fldCharType="begin">
          <w:ffData>
            <w:name w:val="Check15"/>
            <w:enabled/>
            <w:calcOnExit w:val="0"/>
            <w:checkBox>
              <w:sizeAuto/>
            </w:checkBox>
          </w:ffData>
        </w:fldChar>
      </w:r>
      <w:r>
        <w:rPr>
          <w:sz w:val="20"/>
        </w:rPr>
        <w:instrText xml:space="preserve"> FORMCHECKBOX </w:instrText>
      </w:r>
      <w:r>
        <w:rPr>
          <w:sz w:val="20"/>
        </w:rPr>
        <w:fldChar w:fldCharType="separate"/>
      </w:r>
      <w:bookmarkStart w:id="17" w:name="Check15"/>
      <w:bookmarkStart w:id="18" w:name="Check15"/>
      <w:bookmarkEnd w:id="18"/>
      <w:r>
        <w:rPr>
          <w:sz w:val="20"/>
        </w:rPr>
      </w:r>
      <w:r>
        <w:rPr>
          <w:sz w:val="20"/>
        </w:rPr>
        <w:fldChar w:fldCharType="end"/>
      </w:r>
      <w:r>
        <w:rPr>
          <w:sz w:val="20"/>
        </w:rPr>
        <w:t xml:space="preserve"> 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Check14 Copy 2"/>
            <w:enabled/>
            <w:calcOnExit w:val="0"/>
            <w:checkBox>
              <w:sizeAuto/>
            </w:checkBox>
          </w:ffData>
        </w:fldChar>
      </w:r>
      <w:r>
        <w:rPr>
          <w:sz w:val="20"/>
        </w:rPr>
        <w:instrText xml:space="preserve"> FORMCHECKBOX </w:instrText>
      </w:r>
      <w:r>
        <w:rPr>
          <w:sz w:val="20"/>
        </w:rPr>
        <w:fldChar w:fldCharType="separate"/>
      </w:r>
      <w:bookmarkStart w:id="19" w:name="Check14_Copy_2"/>
      <w:bookmarkStart w:id="20" w:name="Check14_Copy_2"/>
      <w:bookmarkEnd w:id="20"/>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1"/>
            <w:enabled/>
            <w:calcOnExit w:val="0"/>
            <w:checkBox>
              <w:sizeAuto/>
            </w:checkBox>
          </w:ffData>
        </w:fldChar>
      </w:r>
      <w:r>
        <w:rPr>
          <w:sz w:val="20"/>
        </w:rPr>
        <w:instrText xml:space="preserve"> FORMCHECKBOX </w:instrText>
      </w:r>
      <w:r>
        <w:rPr>
          <w:sz w:val="20"/>
        </w:rPr>
        <w:fldChar w:fldCharType="separate"/>
      </w:r>
      <w:bookmarkStart w:id="21" w:name="Check15_Copy_1"/>
      <w:bookmarkStart w:id="22" w:name="Check15_Copy_1"/>
      <w:bookmarkEnd w:id="22"/>
      <w:r>
        <w:rPr>
          <w:sz w:val="20"/>
        </w:rPr>
      </w:r>
      <w:r>
        <w:rPr>
          <w:sz w:val="20"/>
        </w:rPr>
        <w:fldChar w:fldCharType="end"/>
      </w:r>
      <w:r>
        <w:rPr>
          <w:sz w:val="20"/>
        </w:rPr>
        <w:t xml:space="preserve"> 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4 Copy 3"/>
            <w:enabled/>
            <w:calcOnExit w:val="0"/>
            <w:checkBox>
              <w:sizeAuto/>
            </w:checkBox>
          </w:ffData>
        </w:fldChar>
      </w:r>
      <w:r>
        <w:rPr>
          <w:sz w:val="20"/>
        </w:rPr>
        <w:instrText xml:space="preserve"> FORMCHECKBOX </w:instrText>
      </w:r>
      <w:r>
        <w:rPr>
          <w:sz w:val="20"/>
        </w:rPr>
        <w:fldChar w:fldCharType="separate"/>
      </w:r>
      <w:bookmarkStart w:id="23" w:name="Check14_Copy_3"/>
      <w:bookmarkStart w:id="24" w:name="Check14_Copy_3"/>
      <w:bookmarkEnd w:id="24"/>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2"/>
            <w:enabled/>
            <w:calcOnExit w:val="0"/>
            <w:checkBox>
              <w:sizeAuto/>
            </w:checkBox>
          </w:ffData>
        </w:fldChar>
      </w:r>
      <w:r>
        <w:rPr>
          <w:sz w:val="20"/>
        </w:rPr>
        <w:instrText xml:space="preserve"> FORMCHECKBOX </w:instrText>
      </w:r>
      <w:r>
        <w:rPr>
          <w:sz w:val="20"/>
        </w:rPr>
        <w:fldChar w:fldCharType="separate"/>
      </w:r>
      <w:bookmarkStart w:id="25" w:name="Check15_Copy_2"/>
      <w:bookmarkStart w:id="26" w:name="Check15_Copy_2"/>
      <w:bookmarkEnd w:id="26"/>
      <w:r>
        <w:rPr>
          <w:sz w:val="20"/>
        </w:rPr>
      </w:r>
      <w:r>
        <w:rPr>
          <w:sz w:val="20"/>
        </w:rPr>
        <w:fldChar w:fldCharType="end"/>
      </w:r>
      <w:r>
        <w:rPr>
          <w:sz w:val="20"/>
        </w:rPr>
        <w:t xml:space="preserve"> Other 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3"/>
            <w:enabled/>
            <w:calcOnExit w:val="0"/>
            <w:checkBox>
              <w:sizeAuto/>
            </w:checkBox>
          </w:ffData>
        </w:fldChar>
      </w:r>
      <w:r>
        <w:rPr>
          <w:sz w:val="20"/>
        </w:rPr>
        <w:instrText xml:space="preserve"> FORMCHECKBOX </w:instrText>
      </w:r>
      <w:r>
        <w:rPr>
          <w:sz w:val="20"/>
        </w:rPr>
        <w:fldChar w:fldCharType="separate"/>
      </w:r>
      <w:bookmarkStart w:id="27" w:name="Check15_Copy_3"/>
      <w:bookmarkStart w:id="28" w:name="Check15_Copy_3"/>
      <w:bookmarkEnd w:id="2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4 Copy 4"/>
            <w:enabled/>
            <w:calcOnExit w:val="0"/>
            <w:checkBox>
              <w:sizeAuto/>
            </w:checkBox>
          </w:ffData>
        </w:fldChar>
      </w:r>
      <w:r>
        <w:rPr>
          <w:sz w:val="20"/>
        </w:rPr>
        <w:instrText xml:space="preserve"> FORMCHECKBOX </w:instrText>
      </w:r>
      <w:r>
        <w:rPr>
          <w:sz w:val="20"/>
        </w:rPr>
        <w:fldChar w:fldCharType="separate"/>
      </w:r>
      <w:bookmarkStart w:id="29" w:name="Check14_Copy_4"/>
      <w:bookmarkStart w:id="30" w:name="Check14_Copy_4"/>
      <w:bookmarkEnd w:id="30"/>
      <w:r>
        <w:rPr>
          <w:sz w:val="20"/>
        </w:rPr>
      </w:r>
      <w:r>
        <w:rPr>
          <w:sz w:val="20"/>
        </w:rPr>
        <w:fldChar w:fldCharType="end"/>
      </w:r>
      <w:r>
        <w:rPr>
          <w:sz w:val="20"/>
        </w:rPr>
        <w:t xml:space="preserve"> 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4"/>
            <w:enabled/>
            <w:calcOnExit w:val="0"/>
            <w:checkBox>
              <w:sizeAuto/>
            </w:checkBox>
          </w:ffData>
        </w:fldChar>
      </w:r>
      <w:r>
        <w:rPr>
          <w:sz w:val="20"/>
        </w:rPr>
        <w:instrText xml:space="preserve"> FORMCHECKBOX </w:instrText>
      </w:r>
      <w:r>
        <w:rPr>
          <w:sz w:val="20"/>
        </w:rPr>
        <w:fldChar w:fldCharType="separate"/>
      </w:r>
      <w:bookmarkStart w:id="31" w:name="Check15_Copy_4"/>
      <w:bookmarkStart w:id="32" w:name="Check15_Copy_4"/>
      <w:bookmarkEnd w:id="3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r>
        <w:rPr>
          <w:sz w:val="20"/>
        </w:rPr>
        <w:tab/>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4"/>
            <w:enabled/>
            <w:calcOnExit w:val="0"/>
            <w:checkBox>
              <w:sizeAuto/>
            </w:checkBox>
          </w:ffData>
        </w:fldChar>
      </w:r>
      <w:r>
        <w:rPr>
          <w:sz w:val="20"/>
          <w:b/>
        </w:rPr>
        <w:instrText xml:space="preserve"> FORMCHECKBOX </w:instrText>
      </w:r>
      <w:r>
        <w:rPr>
          <w:sz w:val="20"/>
          <w:b/>
        </w:rPr>
        <w:fldChar w:fldCharType="separate"/>
      </w:r>
      <w:bookmarkStart w:id="33" w:name="Check5_Copy_4"/>
      <w:bookmarkStart w:id="34" w:name="Check5_Copy_4"/>
      <w:bookmarkEnd w:id="34"/>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2"/>
            <w:enabled/>
            <w:calcOnExit w:val="0"/>
            <w:checkBox>
              <w:sizeAuto/>
            </w:checkBox>
          </w:ffData>
        </w:fldChar>
      </w:r>
      <w:r>
        <w:rPr>
          <w:sz w:val="20"/>
        </w:rPr>
        <w:instrText xml:space="preserve"> FORMCHECKBOX </w:instrText>
      </w:r>
      <w:r>
        <w:rPr>
          <w:sz w:val="20"/>
        </w:rPr>
        <w:fldChar w:fldCharType="separate"/>
      </w:r>
      <w:bookmarkStart w:id="35" w:name="Check6_Copy_2"/>
      <w:bookmarkStart w:id="36" w:name="Check6_Copy_2"/>
      <w:bookmarkEnd w:id="36"/>
      <w:r>
        <w:rPr>
          <w:sz w:val="20"/>
        </w:rPr>
      </w:r>
      <w:r>
        <w:rPr>
          <w:sz w:val="20"/>
        </w:rPr>
        <w:fldChar w:fldCharType="end"/>
      </w:r>
      <w:r>
        <w:rPr>
          <w:sz w:val="20"/>
        </w:rPr>
        <w:t xml:space="preserve"> 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3"/>
            <w:enabled/>
            <w:calcOnExit w:val="0"/>
            <w:checkBox>
              <w:sizeAuto/>
            </w:checkBox>
          </w:ffData>
        </w:fldChar>
      </w:r>
      <w:r>
        <w:rPr>
          <w:sz w:val="20"/>
        </w:rPr>
        <w:instrText xml:space="preserve"> FORMCHECKBOX </w:instrText>
      </w:r>
      <w:r>
        <w:rPr>
          <w:sz w:val="20"/>
        </w:rPr>
        <w:fldChar w:fldCharType="separate"/>
      </w:r>
      <w:bookmarkStart w:id="37" w:name="Check6_Copy_3"/>
      <w:bookmarkStart w:id="38" w:name="Check6_Copy_3"/>
      <w:bookmarkEnd w:id="38"/>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5"/>
            <w:enabled/>
            <w:calcOnExit w:val="0"/>
            <w:checkBox>
              <w:sizeAuto/>
            </w:checkBox>
          </w:ffData>
        </w:fldChar>
      </w:r>
      <w:r>
        <w:rPr>
          <w:sz w:val="20"/>
          <w:b/>
        </w:rPr>
        <w:instrText xml:space="preserve"> FORMCHECKBOX </w:instrText>
      </w:r>
      <w:r>
        <w:rPr>
          <w:sz w:val="20"/>
          <w:b/>
        </w:rPr>
        <w:fldChar w:fldCharType="separate"/>
      </w:r>
      <w:bookmarkStart w:id="39" w:name="Check5_Copy_5"/>
      <w:bookmarkStart w:id="40" w:name="Check5_Copy_5"/>
      <w:bookmarkEnd w:id="40"/>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6"/>
            <w:enabled/>
            <w:calcOnExit w:val="0"/>
            <w:checkBox>
              <w:sizeAuto/>
            </w:checkBox>
          </w:ffData>
        </w:fldChar>
      </w:r>
      <w:r>
        <w:rPr>
          <w:sz w:val="20"/>
          <w:b/>
        </w:rPr>
        <w:instrText xml:space="preserve"> FORMCHECKBOX </w:instrText>
      </w:r>
      <w:r>
        <w:rPr>
          <w:sz w:val="20"/>
          <w:b/>
        </w:rPr>
        <w:fldChar w:fldCharType="separate"/>
      </w:r>
      <w:bookmarkStart w:id="41" w:name="Check5_Copy_6"/>
      <w:bookmarkStart w:id="42" w:name="Check5_Copy_6"/>
      <w:bookmarkEnd w:id="42"/>
      <w:r>
        <w:rPr>
          <w:b/>
          <w:sz w:val="20"/>
        </w:rPr>
      </w:r>
      <w:r>
        <w:rPr>
          <w:sz w:val="20"/>
          <w:b/>
        </w:rPr>
        <w:fldChar w:fldCharType="end"/>
      </w:r>
      <w:r>
        <w:rPr>
          <w:sz w:val="20"/>
        </w:rPr>
        <w:t xml:space="preserve"> Other 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4"/>
            <w:enabled/>
            <w:calcOnExit w:val="0"/>
            <w:checkBox>
              <w:sizeAuto/>
            </w:checkBox>
          </w:ffData>
        </w:fldChar>
      </w:r>
      <w:r>
        <w:rPr>
          <w:sz w:val="20"/>
        </w:rPr>
        <w:instrText xml:space="preserve"> FORMCHECKBOX </w:instrText>
      </w:r>
      <w:r>
        <w:rPr>
          <w:sz w:val="20"/>
        </w:rPr>
        <w:fldChar w:fldCharType="separate"/>
      </w:r>
      <w:bookmarkStart w:id="43" w:name="Check6_Copy_4"/>
      <w:bookmarkStart w:id="44" w:name="Check6_Copy_4"/>
      <w:bookmarkEnd w:id="44"/>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5"/>
            <w:enabled/>
            <w:calcOnExit w:val="0"/>
            <w:checkBox>
              <w:sizeAuto/>
            </w:checkBox>
          </w:ffData>
        </w:fldChar>
      </w:r>
      <w:r>
        <w:rPr>
          <w:sz w:val="20"/>
        </w:rPr>
        <w:instrText xml:space="preserve"> FORMCHECKBOX </w:instrText>
      </w:r>
      <w:r>
        <w:rPr>
          <w:sz w:val="20"/>
        </w:rPr>
        <w:fldChar w:fldCharType="separate"/>
      </w:r>
      <w:bookmarkStart w:id="45" w:name="Check6_Copy_5"/>
      <w:bookmarkStart w:id="46" w:name="Check6_Copy_5"/>
      <w:bookmarkEnd w:id="46"/>
      <w:r>
        <w:rPr>
          <w:sz w:val="20"/>
        </w:rPr>
      </w:r>
      <w:r>
        <w:rPr>
          <w:sz w:val="20"/>
        </w:rPr>
        <w:fldChar w:fldCharType="end"/>
      </w:r>
      <w:r>
        <w:rPr>
          <w:sz w:val="20"/>
        </w:rPr>
        <w:t xml:space="preserve"> 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6"/>
            <w:enabled/>
            <w:calcOnExit w:val="0"/>
            <w:checkBox>
              <w:sizeAuto/>
            </w:checkBox>
          </w:ffData>
        </w:fldChar>
      </w:r>
      <w:r>
        <w:rPr>
          <w:sz w:val="20"/>
        </w:rPr>
        <w:instrText xml:space="preserve"> FORMCHECKBOX </w:instrText>
      </w:r>
      <w:r>
        <w:rPr>
          <w:sz w:val="20"/>
        </w:rPr>
        <w:fldChar w:fldCharType="separate"/>
      </w:r>
      <w:bookmarkStart w:id="47" w:name="Check6_Copy_6"/>
      <w:bookmarkStart w:id="48" w:name="Check6_Copy_6"/>
      <w:bookmarkEnd w:id="48"/>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7"/>
            <w:enabled/>
            <w:calcOnExit w:val="0"/>
            <w:checkBox>
              <w:sizeAuto/>
            </w:checkBox>
          </w:ffData>
        </w:fldChar>
      </w:r>
      <w:r>
        <w:rPr>
          <w:sz w:val="20"/>
        </w:rPr>
        <w:instrText xml:space="preserve"> FORMCHECKBOX </w:instrText>
      </w:r>
      <w:r>
        <w:rPr>
          <w:sz w:val="20"/>
        </w:rPr>
        <w:fldChar w:fldCharType="separate"/>
      </w:r>
      <w:bookmarkStart w:id="49" w:name="Check6_Copy_7"/>
      <w:bookmarkStart w:id="50" w:name="Check6_Copy_7"/>
      <w:bookmarkEnd w:id="50"/>
      <w:r>
        <w:rPr>
          <w:sz w:val="20"/>
        </w:rPr>
      </w:r>
      <w:r>
        <w:rPr>
          <w:sz w:val="20"/>
        </w:rPr>
        <w:fldChar w:fldCharType="end"/>
      </w:r>
      <w:r>
        <w:rPr>
          <w:sz w:val="20"/>
        </w:rPr>
        <w:t xml:space="preserve"> Other 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Check5 Copy 7"/>
            <w:enabled/>
            <w:calcOnExit w:val="0"/>
            <w:checkBox>
              <w:sizeAuto/>
            </w:checkBox>
          </w:ffData>
        </w:fldChar>
      </w:r>
      <w:r>
        <w:rPr>
          <w:sz w:val="20"/>
          <w:b/>
        </w:rPr>
        <w:instrText xml:space="preserve"> FORMCHECKBOX </w:instrText>
      </w:r>
      <w:r>
        <w:rPr>
          <w:sz w:val="20"/>
          <w:b/>
        </w:rPr>
        <w:fldChar w:fldCharType="separate"/>
      </w:r>
      <w:bookmarkStart w:id="51" w:name="Check5_Copy_7"/>
      <w:bookmarkStart w:id="52" w:name="Check5_Copy_7"/>
      <w:bookmarkEnd w:id="5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8"/>
            <w:enabled/>
            <w:calcOnExit w:val="0"/>
            <w:checkBox>
              <w:sizeAuto/>
            </w:checkBox>
          </w:ffData>
        </w:fldChar>
      </w:r>
      <w:r>
        <w:rPr>
          <w:sz w:val="20"/>
        </w:rPr>
        <w:instrText xml:space="preserve"> FORMCHECKBOX </w:instrText>
      </w:r>
      <w:r>
        <w:rPr>
          <w:sz w:val="20"/>
        </w:rPr>
        <w:fldChar w:fldCharType="separate"/>
      </w:r>
      <w:bookmarkStart w:id="53" w:name="Check6_Copy_8"/>
      <w:bookmarkStart w:id="54" w:name="Check6_Copy_8"/>
      <w:bookmarkEnd w:id="54"/>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9"/>
            <w:enabled/>
            <w:calcOnExit w:val="0"/>
            <w:checkBox>
              <w:sizeAuto/>
            </w:checkBox>
          </w:ffData>
        </w:fldChar>
      </w:r>
      <w:r>
        <w:rPr>
          <w:sz w:val="20"/>
        </w:rPr>
        <w:instrText xml:space="preserve"> FORMCHECKBOX </w:instrText>
      </w:r>
      <w:r>
        <w:rPr>
          <w:sz w:val="20"/>
        </w:rPr>
        <w:fldChar w:fldCharType="separate"/>
      </w:r>
      <w:bookmarkStart w:id="55" w:name="Check6_Copy_9"/>
      <w:bookmarkStart w:id="56" w:name="Check6_Copy_9"/>
      <w:bookmarkEnd w:id="5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8"/>
            <w:enabled/>
            <w:calcOnExit w:val="0"/>
            <w:checkBox>
              <w:sizeAuto/>
            </w:checkBox>
          </w:ffData>
        </w:fldChar>
      </w:r>
      <w:r>
        <w:rPr>
          <w:sz w:val="20"/>
          <w:b/>
        </w:rPr>
        <w:instrText xml:space="preserve"> FORMCHECKBOX </w:instrText>
      </w:r>
      <w:r>
        <w:rPr>
          <w:sz w:val="20"/>
          <w:b/>
        </w:rPr>
        <w:fldChar w:fldCharType="separate"/>
      </w:r>
      <w:bookmarkStart w:id="57" w:name="Check5_Copy_8"/>
      <w:bookmarkStart w:id="58" w:name="Check5_Copy_8"/>
      <w:bookmarkEnd w:id="58"/>
      <w:r>
        <w:rPr>
          <w:b/>
          <w:sz w:val="20"/>
        </w:rPr>
      </w:r>
      <w:r>
        <w:rPr>
          <w:sz w:val="20"/>
          <w:b/>
        </w:rPr>
        <w:fldChar w:fldCharType="end"/>
      </w:r>
      <w:r>
        <w:rPr>
          <w:sz w:val="20"/>
        </w:rPr>
        <w:t xml:space="preserve"> Other_____________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5 Copy 9"/>
            <w:enabled/>
            <w:calcOnExit w:val="0"/>
            <w:checkBox>
              <w:sizeAuto/>
            </w:checkBox>
          </w:ffData>
        </w:fldChar>
      </w:r>
      <w:r>
        <w:rPr>
          <w:sz w:val="20"/>
          <w:b/>
        </w:rPr>
        <w:instrText xml:space="preserve"> FORMCHECKBOX </w:instrText>
      </w:r>
      <w:r>
        <w:rPr>
          <w:sz w:val="20"/>
          <w:b/>
        </w:rPr>
        <w:fldChar w:fldCharType="separate"/>
      </w:r>
      <w:bookmarkStart w:id="59" w:name="Check5_Copy_9"/>
      <w:bookmarkStart w:id="60" w:name="Check5_Copy_9"/>
      <w:bookmarkEnd w:id="60"/>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10"/>
            <w:enabled/>
            <w:calcOnExit w:val="0"/>
            <w:checkBox>
              <w:sizeAuto/>
            </w:checkBox>
          </w:ffData>
        </w:fldChar>
      </w:r>
      <w:r>
        <w:rPr>
          <w:sz w:val="20"/>
        </w:rPr>
        <w:instrText xml:space="preserve"> FORMCHECKBOX </w:instrText>
      </w:r>
      <w:r>
        <w:rPr>
          <w:sz w:val="20"/>
        </w:rPr>
        <w:fldChar w:fldCharType="separate"/>
      </w:r>
      <w:bookmarkStart w:id="61" w:name="Check6_Copy_10"/>
      <w:bookmarkStart w:id="62" w:name="Check6_Copy_10"/>
      <w:bookmarkEnd w:id="62"/>
      <w:r>
        <w:rPr>
          <w:sz w:val="20"/>
        </w:rPr>
      </w:r>
      <w:r>
        <w:rPr>
          <w:sz w:val="20"/>
        </w:rPr>
        <w:fldChar w:fldCharType="end"/>
      </w:r>
      <w:r>
        <w:rPr>
          <w:sz w:val="20"/>
        </w:rPr>
        <w:t xml:space="preserve"> 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11"/>
            <w:enabled/>
            <w:calcOnExit w:val="0"/>
            <w:checkBox>
              <w:sizeAuto/>
            </w:checkBox>
          </w:ffData>
        </w:fldChar>
      </w:r>
      <w:r>
        <w:rPr>
          <w:sz w:val="20"/>
        </w:rPr>
        <w:instrText xml:space="preserve"> FORMCHECKBOX </w:instrText>
      </w:r>
      <w:r>
        <w:rPr>
          <w:sz w:val="20"/>
        </w:rPr>
        <w:fldChar w:fldCharType="separate"/>
      </w:r>
      <w:bookmarkStart w:id="63" w:name="Check6_Copy_11"/>
      <w:bookmarkStart w:id="64" w:name="Check6_Copy_11"/>
      <w:bookmarkEnd w:id="64"/>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10"/>
            <w:enabled/>
            <w:calcOnExit w:val="0"/>
            <w:checkBox>
              <w:sizeAuto/>
            </w:checkBox>
          </w:ffData>
        </w:fldChar>
      </w:r>
      <w:r>
        <w:rPr>
          <w:sz w:val="20"/>
          <w:b/>
        </w:rPr>
        <w:instrText xml:space="preserve"> FORMCHECKBOX </w:instrText>
      </w:r>
      <w:r>
        <w:rPr>
          <w:sz w:val="20"/>
          <w:b/>
        </w:rPr>
        <w:fldChar w:fldCharType="separate"/>
      </w:r>
      <w:bookmarkStart w:id="65" w:name="Check5_Copy_10"/>
      <w:bookmarkStart w:id="66" w:name="Check5_Copy_10"/>
      <w:bookmarkEnd w:id="66"/>
      <w:r>
        <w:rPr>
          <w:b/>
          <w:sz w:val="20"/>
        </w:rPr>
      </w:r>
      <w:r>
        <w:rPr>
          <w:sz w:val="20"/>
          <w:b/>
        </w:rPr>
        <w:fldChar w:fldCharType="end"/>
      </w:r>
      <w:r>
        <w:rPr>
          <w:sz w:val="20"/>
        </w:rPr>
        <w:t xml:space="preserve"> Other_____________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r>
        <w:fldChar w:fldCharType="begin">
          <w:ffData>
            <w:name w:val="Check16"/>
            <w:enabled/>
            <w:calcOnExit w:val="0"/>
            <w:checkBox>
              <w:sizeAuto/>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69" w:name="Check17"/>
      <w:bookmarkStart w:id="70" w:name="Check17"/>
      <w:bookmarkEnd w:id="70"/>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A</w:t>
      </w:r>
      <w:r>
        <w:rPr>
          <w:sz w:val="20"/>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t xml:space="preserve">Name of other Person:  </w:t>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r>
        <w:fldChar w:fldCharType="begin">
          <w:ffData>
            <w:name w:val="Check16 Copy 1"/>
            <w:enabled/>
            <w:calcOnExit w:val="0"/>
            <w:checkBox>
              <w:sizeAuto/>
            </w:checkBox>
          </w:ffData>
        </w:fldChar>
      </w:r>
      <w:r>
        <w:rPr>
          <w:sz w:val="20"/>
        </w:rPr>
        <w:instrText xml:space="preserve"> FORMCHECKBOX </w:instrText>
      </w:r>
      <w:r>
        <w:rPr>
          <w:sz w:val="20"/>
        </w:rPr>
        <w:fldChar w:fldCharType="separate"/>
      </w:r>
      <w:bookmarkStart w:id="71" w:name="Check16_Copy_1"/>
      <w:bookmarkStart w:id="72" w:name="Check16_Copy_1"/>
      <w:bookmarkEnd w:id="72"/>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73" w:name="Check17_Copy_1"/>
      <w:bookmarkStart w:id="74" w:name="Check17_Copy_1"/>
      <w:bookmarkEnd w:id="74"/>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ab/>
        <w:tab/>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Name of other Person:</w:t>
        <w:tab/>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2"/>
            <w:enabled/>
            <w:calcOnExit w:val="0"/>
            <w:checkBox>
              <w:sizeAuto/>
            </w:checkBox>
          </w:ffData>
        </w:fldChar>
      </w:r>
      <w:r>
        <w:rPr>
          <w:sz w:val="20"/>
        </w:rPr>
        <w:instrText xml:space="preserve"> FORMCHECKBOX </w:instrText>
      </w:r>
      <w:r>
        <w:rPr>
          <w:sz w:val="20"/>
        </w:rPr>
        <w:fldChar w:fldCharType="separate"/>
      </w:r>
      <w:bookmarkStart w:id="75" w:name="Check16_Copy_2"/>
      <w:bookmarkStart w:id="76" w:name="Check16_Copy_2"/>
      <w:bookmarkEnd w:id="76"/>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2"/>
            <w:enabled/>
            <w:calcOnExit w:val="0"/>
            <w:checkBox>
              <w:sizeAuto/>
            </w:checkBox>
          </w:ffData>
        </w:fldChar>
      </w:r>
      <w:r>
        <w:rPr>
          <w:sz w:val="20"/>
        </w:rPr>
        <w:instrText xml:space="preserve"> FORMCHECKBOX </w:instrText>
      </w:r>
      <w:r>
        <w:rPr>
          <w:sz w:val="20"/>
        </w:rPr>
        <w:fldChar w:fldCharType="separate"/>
      </w:r>
      <w:bookmarkStart w:id="77" w:name="Check17_Copy_2"/>
      <w:bookmarkStart w:id="78" w:name="Check17_Copy_2"/>
      <w:bookmarkEnd w:id="78"/>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A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A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3"/>
            <w:enabled/>
            <w:calcOnExit w:val="0"/>
            <w:checkBox>
              <w:sizeAuto/>
            </w:checkBox>
          </w:ffData>
        </w:fldChar>
      </w:r>
      <w:r>
        <w:rPr>
          <w:sz w:val="20"/>
        </w:rPr>
        <w:instrText xml:space="preserve"> FORMCHECKBOX </w:instrText>
      </w:r>
      <w:r>
        <w:rPr>
          <w:sz w:val="20"/>
        </w:rPr>
        <w:fldChar w:fldCharType="separate"/>
      </w:r>
      <w:bookmarkStart w:id="79" w:name="Check16_Copy_3"/>
      <w:bookmarkStart w:id="80" w:name="Check16_Copy_3"/>
      <w:bookmarkEnd w:id="8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3"/>
            <w:enabled/>
            <w:calcOnExit w:val="0"/>
            <w:checkBox>
              <w:sizeAuto/>
            </w:checkBox>
          </w:ffData>
        </w:fldChar>
      </w:r>
      <w:r>
        <w:rPr>
          <w:sz w:val="20"/>
        </w:rPr>
        <w:instrText xml:space="preserve"> FORMCHECKBOX </w:instrText>
      </w:r>
      <w:r>
        <w:rPr>
          <w:sz w:val="20"/>
        </w:rPr>
        <w:fldChar w:fldCharType="separate"/>
      </w:r>
      <w:bookmarkStart w:id="81" w:name="Check17_Copy_3"/>
      <w:bookmarkStart w:id="82" w:name="Check17_Copy_3"/>
      <w:bookmarkEnd w:id="8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B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B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r>
        <w:fldChar w:fldCharType="begin">
          <w:ffData>
            <w:name w:val="Check24"/>
            <w:enabled/>
            <w:calcOnExit w:val="0"/>
            <w:checkBox>
              <w:sizeAuto/>
            </w:checkBox>
          </w:ffData>
        </w:fldChar>
      </w:r>
      <w:r>
        <w:rPr>
          <w:sz w:val="20"/>
        </w:rPr>
        <w:instrText xml:space="preserve"> FORMCHECKBOX </w:instrText>
      </w:r>
      <w:r>
        <w:rPr>
          <w:sz w:val="20"/>
        </w:rPr>
        <w:fldChar w:fldCharType="separate"/>
      </w:r>
      <w:bookmarkStart w:id="83" w:name="Check24"/>
      <w:bookmarkStart w:id="84" w:name="Check24"/>
      <w:bookmarkEnd w:id="84"/>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85" w:name="Check25"/>
      <w:bookmarkStart w:id="86" w:name="Check25"/>
      <w:bookmarkEnd w:id="86"/>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A’s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Check24 Copy 1"/>
            <w:enabled/>
            <w:calcOnExit w:val="0"/>
            <w:checkBox>
              <w:sizeAuto/>
            </w:checkBox>
          </w:ffData>
        </w:fldChar>
      </w:r>
      <w:r>
        <w:rPr>
          <w:sz w:val="20"/>
        </w:rPr>
        <w:instrText xml:space="preserve"> FORMCHECKBOX </w:instrText>
      </w:r>
      <w:r>
        <w:rPr>
          <w:sz w:val="20"/>
        </w:rPr>
        <w:fldChar w:fldCharType="separate"/>
      </w:r>
      <w:bookmarkStart w:id="87" w:name="Check24_Copy_1"/>
      <w:bookmarkStart w:id="88" w:name="Check24_Copy_1"/>
      <w:bookmarkEnd w:id="88"/>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Copy 1"/>
            <w:enabled/>
            <w:calcOnExit w:val="0"/>
            <w:checkBox>
              <w:sizeAuto/>
            </w:checkBox>
          </w:ffData>
        </w:fldChar>
      </w:r>
      <w:r>
        <w:rPr>
          <w:sz w:val="20"/>
        </w:rPr>
        <w:instrText xml:space="preserve"> FORMCHECKBOX </w:instrText>
      </w:r>
      <w:r>
        <w:rPr>
          <w:sz w:val="20"/>
        </w:rPr>
        <w:fldChar w:fldCharType="separate"/>
      </w:r>
      <w:bookmarkStart w:id="89" w:name="Check25_Copy_1"/>
      <w:bookmarkStart w:id="90" w:name="Check25_Copy_1"/>
      <w:bookmarkEnd w:id="90"/>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w:enabled/>
            <w:calcOnExit w:val="0"/>
            <w:checkBox>
              <w:sizeAuto/>
            </w:checkBox>
          </w:ffData>
        </w:fldChar>
      </w:r>
      <w:r>
        <w:rPr>
          <w:sz w:val="20"/>
        </w:rPr>
        <w:instrText xml:space="preserve"> FORMCHECKBOX </w:instrText>
      </w:r>
      <w:r>
        <w:rPr>
          <w:sz w:val="20"/>
        </w:rPr>
        <w:fldChar w:fldCharType="separate"/>
      </w:r>
      <w:bookmarkStart w:id="91" w:name="Check20"/>
      <w:bookmarkStart w:id="92" w:name="Check20"/>
      <w:bookmarkEnd w:id="9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w:enabled/>
            <w:calcOnExit w:val="0"/>
            <w:checkBox>
              <w:sizeAuto/>
            </w:checkBox>
          </w:ffData>
        </w:fldChar>
      </w:r>
      <w:r>
        <w:rPr>
          <w:sz w:val="20"/>
        </w:rPr>
        <w:instrText xml:space="preserve"> FORMCHECKBOX </w:instrText>
      </w:r>
      <w:r>
        <w:rPr>
          <w:sz w:val="20"/>
        </w:rPr>
        <w:fldChar w:fldCharType="separate"/>
      </w:r>
      <w:bookmarkStart w:id="93" w:name="Check21"/>
      <w:bookmarkStart w:id="94" w:name="Check21"/>
      <w:bookmarkEnd w:id="9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A means:  ________________________ </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Copy 1"/>
            <w:enabled/>
            <w:calcOnExit w:val="0"/>
            <w:checkBox>
              <w:sizeAuto/>
            </w:checkBox>
          </w:ffData>
        </w:fldChar>
      </w:r>
      <w:r>
        <w:rPr>
          <w:sz w:val="20"/>
        </w:rPr>
        <w:instrText xml:space="preserve"> FORMCHECKBOX </w:instrText>
      </w:r>
      <w:r>
        <w:rPr>
          <w:sz w:val="20"/>
        </w:rPr>
        <w:fldChar w:fldCharType="separate"/>
      </w:r>
      <w:bookmarkStart w:id="95" w:name="Check20_Copy_1"/>
      <w:bookmarkStart w:id="96" w:name="Check20_Copy_1"/>
      <w:bookmarkEnd w:id="96"/>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Copy 1"/>
            <w:enabled/>
            <w:calcOnExit w:val="0"/>
            <w:checkBox>
              <w:sizeAuto/>
            </w:checkBox>
          </w:ffData>
        </w:fldChar>
      </w:r>
      <w:r>
        <w:rPr>
          <w:sz w:val="20"/>
        </w:rPr>
        <w:instrText xml:space="preserve"> FORMCHECKBOX </w:instrText>
      </w:r>
      <w:r>
        <w:rPr>
          <w:sz w:val="20"/>
        </w:rPr>
        <w:fldChar w:fldCharType="separate"/>
      </w:r>
      <w:bookmarkStart w:id="97" w:name="Check21_Copy_1"/>
      <w:bookmarkStart w:id="98" w:name="Check21_Copy_1"/>
      <w:bookmarkEnd w:id="9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B means:  ________________________ </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0 Copy 2"/>
            <w:enabled/>
            <w:calcOnExit w:val="0"/>
            <w:checkBox>
              <w:sizeAuto/>
            </w:checkBox>
          </w:ffData>
        </w:fldChar>
      </w:r>
      <w:r>
        <w:rPr>
          <w:sz w:val="20"/>
        </w:rPr>
        <w:instrText xml:space="preserve"> FORMCHECKBOX </w:instrText>
      </w:r>
      <w:r>
        <w:rPr>
          <w:sz w:val="20"/>
        </w:rPr>
        <w:fldChar w:fldCharType="separate"/>
      </w:r>
      <w:bookmarkStart w:id="99" w:name="Check20_Copy_2"/>
      <w:bookmarkStart w:id="100" w:name="Check20_Copy_2"/>
      <w:bookmarkEnd w:id="100"/>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Check21 Copy 2"/>
            <w:enabled/>
            <w:calcOnExit w:val="0"/>
            <w:checkBox>
              <w:sizeAuto/>
            </w:checkBox>
          </w:ffData>
        </w:fldChar>
      </w:r>
      <w:r>
        <w:rPr>
          <w:sz w:val="20"/>
        </w:rPr>
        <w:instrText xml:space="preserve"> FORMCHECKBOX </w:instrText>
      </w:r>
      <w:r>
        <w:rPr>
          <w:sz w:val="20"/>
        </w:rPr>
        <w:fldChar w:fldCharType="separate"/>
      </w:r>
      <w:bookmarkStart w:id="101" w:name="Check21_Copy_2"/>
      <w:bookmarkStart w:id="102" w:name="Check21_Copy_2"/>
      <w:bookmarkEnd w:id="102"/>
      <w:r>
        <w:rPr>
          <w:sz w:val="20"/>
        </w:rPr>
      </w:r>
      <w:r>
        <w:rPr>
          <w:sz w:val="20"/>
        </w:rPr>
        <w:fldChar w:fldCharType="end"/>
      </w:r>
      <w:r>
        <w:rPr>
          <w:sz w:val="20"/>
        </w:rPr>
        <w:t xml:space="preserve"> Other</w:t>
      </w:r>
      <w:r>
        <w:rPr>
          <w:sz w:val="20"/>
          <w:u w:val="single"/>
        </w:rPr>
        <w:tab/>
        <w:tab/>
        <w:tab/>
        <w:tab/>
        <w:tab/>
        <w:tab/>
        <w:tab/>
        <w:tab/>
        <w:tab/>
        <w:tab/>
        <w:tab/>
        <w:tab/>
        <w:tab/>
        <w:tab/>
      </w:r>
    </w:p>
    <w:p>
      <w:pPr>
        <w:pStyle w:val="Normal"/>
        <w:widowControl w:val="false"/>
        <w:tabs>
          <w:tab w:val="left" w:pos="0" w:leader="none"/>
          <w:tab w:val="left" w:pos="720" w:leader="none"/>
          <w:tab w:val="left" w:pos="1440" w:leader="none"/>
        </w:tabs>
        <w:rPr>
          <w:b/>
          <w:sz w:val="20"/>
        </w:rPr>
      </w:pPr>
      <w:r>
        <w:rPr>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pStyle w:val="Heading4"/>
        <w:numPr>
          <w:ilvl w:val="0"/>
          <w:numId w:val="0"/>
        </w:numPr>
        <w:spacing w:before="0" w:after="120"/>
        <w:ind w:hanging="0" w:start="0"/>
        <w:rPr>
          <w:sz w:val="20"/>
        </w:rPr>
      </w:pPr>
      <w:r>
        <w:rPr>
          <w:sz w:val="20"/>
        </w:rPr>
        <w:t>[[Each Party] [Party A] [Party B] hereby represents that it is a "forward contract merchant" within the meaning of the United States Bankruptcy Code.]</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20"/>
        </w:rPr>
      </w:pPr>
      <w:r>
        <w:rPr>
          <w:sz w:val="20"/>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20"/>
        </w:rPr>
      </w:pPr>
      <w:r>
        <w:rPr>
          <w:spacing w:val="-6"/>
          <w:sz w:val="20"/>
        </w:rPr>
      </w:r>
    </w:p>
    <w:p>
      <w:pPr>
        <w:sectPr>
          <w:headerReference w:type="default" r:id="rId12"/>
          <w:footerReference w:type="default" r:id="rId13"/>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_________________ ("</w:t>
      </w:r>
      <w:r>
        <w:rPr>
          <w:sz w:val="20"/>
          <w:u w:val="single"/>
        </w:rPr>
        <w:t>Party A</w:t>
      </w:r>
      <w:r>
        <w:rPr>
          <w:sz w:val="20"/>
        </w:rPr>
        <w:t>") and _____________________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14"/>
      <w:footerReference w:type="default" r:id="rId15"/>
      <w:type w:val="nextPage"/>
      <w:pgSz w:w="12240" w:h="15840"/>
      <w:pgMar w:left="720" w:right="720" w:gutter="0" w:header="720" w:top="1008" w:footer="576" w:bottom="1008"/>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/mnt/main-storage/datasets/enron-docs/doc/MasterAgreement081001.doc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/mnt/main-storage/datasets/enron-docs/doc/MasterAgreement081001.doc</w:t>
    </w:r>
    <w:r>
      <w:rPr>
        <w:sz w:val="16"/>
      </w:rPr>
      <w:fldChar w:fldCharType="end"/>
    </w:r>
  </w:p>
  <w:p>
    <w:pPr>
      <w:pStyle w:val="Footer"/>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/mnt/main-storage/datasets/enron-docs/doc/MasterAgreement081001.doc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/mnt/main-storage/datasets/enron-docs/doc/MasterAgreement081001.doc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/mnt/main-storage/datasets/enron-docs/doc/MasterAgreement081001.doc</w:t>
    </w:r>
    <w:r>
      <w:rPr>
        <w:sz w:val="16"/>
      </w:rPr>
      <w:fldChar w:fldCharType="end"/>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/mnt/main-storage/datasets/enron-docs/doc/MasterAgreement081001.doc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 xml:space="preserve">THIS SAMPLE CONTRACT DOES NOT INCLUDE ALL PROVISIONS THAT ARE </w:t>
    </w:r>
  </w:p>
  <w:p>
    <w:pPr>
      <w:pStyle w:val="Header"/>
      <w:jc w:val="center"/>
      <w:rPr>
        <w:b/>
      </w:rPr>
    </w:pPr>
    <w:r>
      <w:rPr>
        <w:b/>
      </w:rPr>
      <w:t>NECESSARY TO IMPLEMENT TRANSACTIONS.  THIS SAMPLE CONTRACT WILL BE</w:t>
    </w:r>
  </w:p>
  <w:p>
    <w:pPr>
      <w:pStyle w:val="Header"/>
      <w:jc w:val="center"/>
      <w:rPr>
        <w:b/>
      </w:rPr>
    </w:pPr>
    <w:r>
      <w:rPr>
        <w:b/>
      </w:rPr>
      <w:t>MODIFIED UPON CREDIT REVIEW OF COUNTERPARTY.  THIS SAMPLE CONTRACT IS</w:t>
    </w:r>
  </w:p>
  <w:p>
    <w:pPr>
      <w:pStyle w:val="Header"/>
      <w:jc w:val="center"/>
      <w:rPr>
        <w:b/>
      </w:rPr>
    </w:pPr>
    <w:r>
      <w:rPr>
        <w:b/>
      </w:rPr>
      <w:t>PRESENTED FOR DISCUSSION PURPOSES ONLY AND MAY NOT BE EXECUTED FOR</w:t>
    </w:r>
  </w:p>
  <w:p>
    <w:pPr>
      <w:pStyle w:val="Header"/>
      <w:jc w:val="center"/>
      <w:rPr>
        <w:b/>
      </w:rPr>
    </w:pPr>
    <w:r>
      <w:rPr>
        <w:b/>
      </w:rPr>
      <w:t>ANY PURPOSE.</w:t>
    </w:r>
  </w:p>
  <w:p>
    <w:pPr>
      <w:pStyle w:val="Header"/>
      <w:jc w:val="end"/>
      <w:rPr>
        <w:b/>
      </w:rPr>
    </w:pPr>
    <w:r>
      <w:rPr>
        <w:b/>
      </w:rPr>
      <w:t>Draft of 08/10/01</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 xml:space="preserve">THIS SAMPLE CONTRACT DOES NOT INCLUDE ALL PROVISIONS THAT ARE </w:t>
    </w:r>
  </w:p>
  <w:p>
    <w:pPr>
      <w:pStyle w:val="Header"/>
      <w:jc w:val="center"/>
      <w:rPr>
        <w:b/>
      </w:rPr>
    </w:pPr>
    <w:r>
      <w:rPr>
        <w:b/>
      </w:rPr>
      <w:t>NECESSARY TO IMPLEMENT TRANSACTIONS.  THIS SAMPLE CONTRACT WILL BE</w:t>
    </w:r>
  </w:p>
  <w:p>
    <w:pPr>
      <w:pStyle w:val="Header"/>
      <w:jc w:val="center"/>
      <w:rPr>
        <w:b/>
      </w:rPr>
    </w:pPr>
    <w:r>
      <w:rPr>
        <w:b/>
      </w:rPr>
      <w:t>MODIFIED UPON CREDIT REVIEW OF COUNTERPARTY.  THIS SAMPLE CONTRACT IS</w:t>
    </w:r>
  </w:p>
  <w:p>
    <w:pPr>
      <w:pStyle w:val="Header"/>
      <w:jc w:val="center"/>
      <w:rPr>
        <w:b/>
      </w:rPr>
    </w:pPr>
    <w:r>
      <w:rPr>
        <w:b/>
      </w:rPr>
      <w:t>PRESENTED FOR DISCUSSION PURPOSES ONLY AND MAY NOT BE EXECUTED FOR</w:t>
    </w:r>
  </w:p>
  <w:p>
    <w:pPr>
      <w:pStyle w:val="Header"/>
      <w:jc w:val="center"/>
      <w:rPr>
        <w:b/>
      </w:rPr>
    </w:pPr>
    <w:r>
      <w:rPr>
        <w:b/>
      </w:rPr>
      <w:t>ANY PURPOSE.</w:t>
    </w:r>
  </w:p>
  <w:p>
    <w:pPr>
      <w:pStyle w:val="Header"/>
      <w:jc w:val="end"/>
      <w:rPr>
        <w:b/>
      </w:rPr>
    </w:pPr>
    <w:r>
      <w:rPr>
        <w:b/>
      </w:rPr>
      <w:t>Draft of 08/10/01</w:t>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t xml:space="preserve">THIS SAMPLE CONTRACT DOES NOT INCLUDE ALL PROVISIONS THAT ARE </w:t>
    </w:r>
  </w:p>
  <w:p>
    <w:pPr>
      <w:pStyle w:val="Header"/>
      <w:jc w:val="center"/>
      <w:rPr>
        <w:b/>
      </w:rPr>
    </w:pPr>
    <w:r>
      <w:rPr>
        <w:b/>
      </w:rPr>
      <w:t>NECESSARY TO IMPLEMENT TRANSACTIONS.  THIS SAMPLE CONTRACT WILL BE</w:t>
    </w:r>
  </w:p>
  <w:p>
    <w:pPr>
      <w:pStyle w:val="Header"/>
      <w:jc w:val="center"/>
      <w:rPr>
        <w:b/>
      </w:rPr>
    </w:pPr>
    <w:r>
      <w:rPr>
        <w:b/>
      </w:rPr>
      <w:t>MODIFIED UPON CREDIT REVIEW OF COUNTERPARTY.  THIS SAMPLE CONTRACT IS</w:t>
    </w:r>
  </w:p>
  <w:p>
    <w:pPr>
      <w:pStyle w:val="Header"/>
      <w:jc w:val="center"/>
      <w:rPr>
        <w:b/>
      </w:rPr>
    </w:pPr>
    <w:r>
      <w:rPr>
        <w:b/>
      </w:rPr>
      <w:t>PRESENTED FOR DISCUSSION PURPOSES ONLY AND MAY NOT BE EXECUTED FOR</w:t>
    </w:r>
  </w:p>
  <w:p>
    <w:pPr>
      <w:pStyle w:val="Header"/>
      <w:jc w:val="center"/>
      <w:rPr>
        <w:b/>
      </w:rPr>
    </w:pPr>
    <w:r>
      <w:rPr>
        <w:b/>
      </w:rPr>
      <w:t>ANY PURPOSE.</w:t>
    </w:r>
  </w:p>
  <w:p>
    <w:pPr>
      <w:pStyle w:val="Header"/>
      <w:jc w:val="end"/>
      <w:rPr>
        <w:b/>
      </w:rPr>
    </w:pPr>
    <w:r>
      <w:rPr>
        <w:b/>
      </w:rPr>
      <w:t>Draft of 08/10/01</w:t>
    </w:r>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
    <w:lvlOverride w:ilvl="0">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b/>
      <w:u w:val="single"/>
    </w:rPr>
  </w:style>
  <w:style w:type="character" w:styleId="WW8Num77z0">
    <w:name w:val="WW8Num77z0"/>
    <w:qFormat/>
    <w:rPr>
      <w:rFonts w:ascii="Wingdings" w:hAnsi="Wingdings" w:cs="Wingdings"/>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style>
  <w:style w:type="character" w:styleId="WW8Num108z0">
    <w:name w:val="WW8Num108z0"/>
    <w:qFormat/>
    <w:rPr>
      <w:b/>
      <w:u w:val="single"/>
    </w:rPr>
  </w:style>
  <w:style w:type="character" w:styleId="WW8Num109z0">
    <w:name w:val="WW8Num109z0"/>
    <w:qFormat/>
    <w:rPr/>
  </w:style>
  <w:style w:type="character" w:styleId="WW8Num110z0">
    <w:name w:val="WW8Num110z0"/>
    <w:qFormat/>
    <w:rPr>
      <w:b/>
    </w:rPr>
  </w:style>
  <w:style w:type="character" w:styleId="WW8Num111z0">
    <w:name w:val="WW8Num111z0"/>
    <w:qFormat/>
    <w:rPr/>
  </w:style>
  <w:style w:type="character" w:styleId="WW8Num112z0">
    <w:name w:val="WW8Num112z0"/>
    <w:qFormat/>
    <w:rPr>
      <w:rFonts w:ascii="Times New Roman Bold" w:hAnsi="Times New Roman Bold" w:cs="BauerBodoni-Bold"/>
      <w:b/>
      <w:i w:val="false"/>
      <w:sz w:val="24"/>
    </w:rPr>
  </w:style>
  <w:style w:type="character" w:styleId="WW8Num112z1">
    <w:name w:val="WW8Num112z1"/>
    <w:qFormat/>
    <w:rPr>
      <w:rFonts w:ascii="Times New Roman" w:hAnsi="Times New Roman" w:cs="Times New Roman"/>
      <w:b w:val="false"/>
      <w:i w:val="false"/>
      <w:sz w:val="24"/>
    </w:rPr>
  </w:style>
  <w:style w:type="character" w:styleId="WW8Num113z0">
    <w:name w:val="WW8Num11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 w:hAnsi="Tms Rmn" w:cs="Tms Rm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2001-08-22T16:27:00Z</dcterms:created>
  <dc:creator>WordProcessing</dc:creator>
  <dc:description/>
  <dc:language>en-CA</dc:language>
  <cp:lastModifiedBy>tcooper5</cp:lastModifiedBy>
  <cp:lastPrinted>2001-08-14T11:02:00Z</cp:lastPrinted>
  <dcterms:modified xsi:type="dcterms:W3CDTF">2001-08-22T16:27:00Z</dcterms:modified>
  <cp:revision>2</cp:revision>
  <dc:subject/>
  <dc:title>  </dc:title>
</cp:coreProperties>
</file>