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Massey calls for market power vigilance</w:t>
      </w:r>
      <w:r>
        <w:rPr/>
        <w:br/>
        <w:t xml:space="preserve">  </w:t>
        <w:br/>
        <w:t xml:space="preserve">11/20/2000 </w:t>
        <w:br/>
        <w:t xml:space="preserve">Megawatt Daily </w:t>
        <w:br/>
        <w:t xml:space="preserve">(c) Copyright 2000 Pasha Publications, Inc. All Rights Reserved. </w:t>
      </w:r>
    </w:p>
    <w:p>
      <w:pPr>
        <w:pStyle w:val="NormalWeb"/>
        <w:rPr/>
      </w:pPr>
      <w:r>
        <w:rPr/>
        <w:t xml:space="preserve">Drawing lessons from California's chaotic and volatile summer, FERC Commissioner William Massey said the federal agency needs to take a more active role in evaluating the potential for market power and in demanding that utilities organize themselves in regional transmission organizations (RTOs). </w:t>
      </w:r>
    </w:p>
    <w:p>
      <w:pPr>
        <w:pStyle w:val="NormalWeb"/>
        <w:rPr/>
      </w:pPr>
      <w:r>
        <w:rPr/>
        <w:t xml:space="preserve">Speaking at Friday's Energy Bar Association mid-year conference in Washington, Massey highlighted certain elements as necessary for maintaining a functional electricity market. Less reliance on volatile spot markets, the elimination of under-scheduling load, increased demand-side responsiveness and improved congestion management are all key to insuring that wholesale and retail power markets can function properly, he said. </w:t>
      </w:r>
    </w:p>
    <w:p>
      <w:pPr>
        <w:pStyle w:val="NormalWeb"/>
        <w:rPr/>
      </w:pPr>
      <w:r>
        <w:rPr/>
        <w:t xml:space="preserve">FERC has a role to play by exercising vigilance over the potential for market power abuses, but the commission needs to upgrade its concept of workable competition, Massey said. </w:t>
      </w:r>
    </w:p>
    <w:p>
      <w:pPr>
        <w:pStyle w:val="NormalWeb"/>
        <w:rPr/>
      </w:pPr>
      <w:r>
        <w:rPr/>
        <w:t xml:space="preserve">"FERC's methods for measuring market power are an anachronism" because they only look at the power seller, rather than taking account of market conditions as well, Massey argued. Instead, commissioners should appraise market concentration and market rules to make sure they allow flexibility, he said. </w:t>
      </w:r>
    </w:p>
    <w:p>
      <w:pPr>
        <w:pStyle w:val="NormalWeb"/>
        <w:rPr/>
      </w:pPr>
      <w:r>
        <w:rPr/>
        <w:t xml:space="preserve">"FERC must re-evaluate its standards for examining markets and market power," Massey concluded. </w:t>
      </w:r>
    </w:p>
    <w:p>
      <w:pPr>
        <w:pStyle w:val="NormalWeb"/>
        <w:rPr/>
      </w:pPr>
      <w:r>
        <w:rPr/>
        <w:t xml:space="preserve">Massey also argued that FERC needs to be more active than it has been in promoting RTO membership by all transmission owners. </w:t>
      </w:r>
    </w:p>
    <w:p>
      <w:pPr>
        <w:pStyle w:val="NormalWeb"/>
        <w:rPr/>
      </w:pPr>
      <w:r>
        <w:rPr/>
        <w:t xml:space="preserve">"FERC has mandated voluntary membership in RTOs," he said. "We can no longer be timid." He added that while FERC does not have the authority to force utilities into RTOs, the agency does have conditioning authority. FERC could make RTO membership a condition for approval of mergers or of market-based rates, he argued. </w:t>
      </w:r>
    </w:p>
    <w:p>
      <w:pPr>
        <w:pStyle w:val="NormalWeb"/>
        <w:rPr/>
      </w:pPr>
      <w:r>
        <w:rPr/>
        <w:t xml:space="preserve">Massey also indicated that FERC had not been clear or strict enough in Order 2000 about its requirements for RTOs. When asked if he would say there should be a single tariff for all load, including native load, in an RTO, Massey responded, "I wish we had said that." </w:t>
      </w:r>
    </w:p>
    <w:p>
      <w:pPr>
        <w:pStyle w:val="NormalWeb"/>
        <w:rPr/>
      </w:pPr>
      <w:r>
        <w:rPr/>
        <w:t xml:space="preserve">RTO membership would go some way to helping congestion management, as would increased emphasis on the forward contracting of power. Massey said that FERC, in its Nov. 1 proposed order recommending market fixes for California, was trying to kick start forward contracting because utilities have relied too much on spot markets. </w:t>
      </w:r>
    </w:p>
    <w:p>
      <w:pPr>
        <w:pStyle w:val="NormalWeb"/>
        <w:rPr/>
      </w:pPr>
      <w:r>
        <w:rPr/>
        <w:t xml:space="preserve">Spot markets have proved to be highly volatile and subject to varying price swings, while buying power through forward contracts should introduce certainty and stability into the market and eventually lower prices. Massey warned, however, that there is potential for market power in forward markets and that </w:t>
      </w:r>
    </w:p>
    <w:p>
      <w:pPr>
        <w:pStyle w:val="NormalWeb"/>
        <w:rPr/>
      </w:pPr>
      <w:r>
        <w:rPr/>
        <w:t xml:space="preserve">FERC would have to look carefully at utilities' and marketers' portfolio management to prevent any abuses. </w:t>
      </w:r>
    </w:p>
    <w:p>
      <w:pPr>
        <w:pStyle w:val="NormalWeb"/>
        <w:rPr/>
      </w:pPr>
      <w:r>
        <w:rPr/>
        <w:t xml:space="preserve">Commenting on the continuing financial concerns plaguing California utilities due to the gap between high wholesale costs and capped retail rates, Massey defended the utilities' power purchasing actions. </w:t>
      </w:r>
    </w:p>
    <w:p>
      <w:pPr>
        <w:pStyle w:val="NormalWeb"/>
        <w:rPr/>
      </w:pPr>
      <w:r>
        <w:rPr/>
        <w:t xml:space="preserve">In the wake of FERC's Nov. 1 proposed order, the atmosphere between state politicians and federal regulators is highly charged, Massey admitted. At FERC hearings in San Diego last week, Gov. Gray Davis and others said that re-regulation of the electricity industry was a favorable alternative to high electricity rates. </w:t>
      </w:r>
    </w:p>
    <w:p>
      <w:pPr>
        <w:pStyle w:val="NormalWeb"/>
        <w:rPr/>
      </w:pPr>
      <w:r>
        <w:rPr/>
        <w:t xml:space="preserve">"I don't take Gov. Davis' remarks as an idle threat," Massey said. States and companies considering their options in liberalized markets have focused much attention on California, Massey said. Because of this, deregulation there cannot afford to fail, he concluded. ADP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2000-11-27T17:46:00Z</dcterms:created>
  <dc:creator>mbuster</dc:creator>
  <dc:description/>
  <dc:language>en-CA</dc:language>
  <cp:lastModifiedBy>mbuster</cp:lastModifiedBy>
  <dcterms:modified xsi:type="dcterms:W3CDTF">2000-11-27T17:50:00Z</dcterms:modified>
  <cp:revision>2</cp:revision>
  <dc:subject/>
  <dc:title>Massey calls for market power vigilance</dc:title>
</cp:coreProperties>
</file>