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jc w:val="center"/>
        <w:rPr>
          <w:b/>
          <w:lang w:eastAsia="en-US"/>
        </w:rPr>
      </w:pPr>
      <w:r>
        <w:rPr>
          <w:b/>
          <w:sz w:val="24"/>
          <w:lang w:eastAsia="en-US"/>
        </w:rPr>
        <w:t>Mary Jane Poorman</w:t>
      </w:r>
    </w:p>
    <w:p>
      <w:pPr>
        <w:pStyle w:val="Normal"/>
        <w:widowControl w:val="false"/>
        <w:jc w:val="center"/>
        <w:rPr>
          <w:b/>
          <w:lang w:eastAsia="en-US"/>
        </w:rPr>
      </w:pPr>
      <w:r>
        <w:rPr>
          <w:b/>
          <w:lang w:eastAsia="en-US"/>
        </w:rPr>
        <w:t>5537 Jessamine</w:t>
      </w:r>
    </w:p>
    <w:p>
      <w:pPr>
        <w:pStyle w:val="Normal"/>
        <w:widowControl w:val="false"/>
        <w:jc w:val="center"/>
        <w:rPr>
          <w:b/>
          <w:lang w:eastAsia="en-US"/>
        </w:rPr>
      </w:pPr>
      <w:r>
        <w:rPr>
          <w:b/>
          <w:lang w:eastAsia="en-US"/>
        </w:rPr>
        <w:t>Houston, TX  77081</w:t>
      </w:r>
    </w:p>
    <w:p>
      <w:pPr>
        <w:pStyle w:val="Normal"/>
        <w:widowControl w:val="false"/>
        <w:jc w:val="center"/>
        <w:rPr>
          <w:b/>
          <w:lang w:eastAsia="en-US"/>
        </w:rPr>
      </w:pPr>
      <w:r>
        <w:rPr>
          <w:b/>
          <w:lang w:eastAsia="en-US"/>
        </w:rPr>
        <w:t>Home:  713-662-0449</w:t>
      </w:r>
    </w:p>
    <w:p>
      <w:pPr>
        <w:pStyle w:val="Normal"/>
        <w:widowControl w:val="false"/>
        <w:jc w:val="center"/>
        <w:rPr>
          <w:b/>
          <w:lang w:eastAsia="en-US"/>
        </w:rPr>
      </w:pPr>
      <w:r>
        <w:rPr>
          <w:b/>
          <w:lang w:eastAsia="en-US"/>
        </w:rPr>
      </w:r>
    </w:p>
    <w:p>
      <w:pPr>
        <w:pStyle w:val="Normal"/>
        <w:widowControl w:val="false"/>
        <w:rPr>
          <w:b/>
          <w:lang w:eastAsia="en-US"/>
        </w:rPr>
      </w:pPr>
      <w:r>
        <w:rPr>
          <w:b/>
          <w:lang w:eastAsia="en-US"/>
        </w:rPr>
      </w:r>
    </w:p>
    <w:p>
      <w:pPr>
        <w:pStyle w:val="Normal"/>
        <w:widowControl w:val="false"/>
        <w:rPr>
          <w:b/>
          <w:lang w:eastAsia="en-US"/>
        </w:rPr>
      </w:pPr>
      <w:r>
        <w:rPr>
          <w:b/>
          <w:lang w:eastAsia="en-US"/>
        </w:rPr>
        <w:t>OBJECTIVE</w:t>
      </w:r>
    </w:p>
    <w:p>
      <w:pPr>
        <w:pStyle w:val="Normal"/>
        <w:widowControl w:val="false"/>
        <w:rPr>
          <w:b/>
          <w:lang w:eastAsia="en-US"/>
        </w:rPr>
      </w:pPr>
      <w:r>
        <w:rPr>
          <w:b/>
          <w:lang w:eastAsia="en-US"/>
        </w:rPr>
      </w:r>
    </w:p>
    <w:p>
      <w:pPr>
        <w:pStyle w:val="Normal"/>
        <w:widowControl w:val="false"/>
        <w:ind w:start="720" w:end="0"/>
        <w:rPr>
          <w:lang w:eastAsia="en-US"/>
        </w:rPr>
      </w:pPr>
      <w:r>
        <w:rPr>
          <w:lang w:eastAsia="en-US"/>
        </w:rPr>
        <w:t>A key position which optimizes transportation, scheduling and analytical skills, resulting in increased profitability, efficiency and productivity.</w:t>
      </w:r>
    </w:p>
    <w:p>
      <w:pPr>
        <w:pStyle w:val="Normal"/>
        <w:widowControl w:val="false"/>
        <w:rPr>
          <w:lang w:eastAsia="en-US"/>
        </w:rPr>
      </w:pPr>
      <w:r>
        <w:rPr>
          <w:lang w:eastAsia="en-US"/>
        </w:rPr>
      </w:r>
    </w:p>
    <w:p>
      <w:pPr>
        <w:pStyle w:val="Normal"/>
        <w:widowControl w:val="false"/>
        <w:rPr>
          <w:b/>
          <w:lang w:eastAsia="en-US"/>
        </w:rPr>
      </w:pPr>
      <w:r>
        <w:rPr>
          <w:b/>
          <w:lang w:eastAsia="en-US"/>
        </w:rPr>
        <w:t>SUMMARY</w:t>
      </w:r>
    </w:p>
    <w:p>
      <w:pPr>
        <w:pStyle w:val="Normal"/>
        <w:widowControl w:val="false"/>
        <w:rPr>
          <w:b/>
          <w:lang w:eastAsia="en-US"/>
        </w:rPr>
      </w:pPr>
      <w:r>
        <w:rPr>
          <w:b/>
          <w:lang w:eastAsia="en-US"/>
        </w:rPr>
      </w:r>
    </w:p>
    <w:p>
      <w:pPr>
        <w:pStyle w:val="Normal"/>
        <w:widowControl w:val="false"/>
        <w:ind w:start="720" w:end="0"/>
        <w:rPr>
          <w:lang w:eastAsia="en-US"/>
        </w:rPr>
      </w:pPr>
      <w:r>
        <w:rPr>
          <w:lang w:eastAsia="en-US"/>
        </w:rPr>
        <w:t>More than 10 years experience in the Natural Gas industry with emphasis in transportation procurement and management, scheduling contracts and interconnects and the operation of both pipelines and wellhead interconnects.  Very effective and efficient problem solver with excellent analytical skills.  Experienced in process redesign and time management.</w:t>
      </w:r>
    </w:p>
    <w:p>
      <w:pPr>
        <w:pStyle w:val="Normal"/>
        <w:widowControl w:val="false"/>
        <w:rPr>
          <w:lang w:eastAsia="en-US"/>
        </w:rPr>
      </w:pPr>
      <w:r>
        <w:rPr>
          <w:lang w:eastAsia="en-US"/>
        </w:rPr>
      </w:r>
    </w:p>
    <w:p>
      <w:pPr>
        <w:pStyle w:val="Normal"/>
        <w:widowControl w:val="false"/>
        <w:rPr>
          <w:b/>
          <w:lang w:eastAsia="en-US"/>
        </w:rPr>
      </w:pPr>
      <w:r>
        <w:rPr>
          <w:b/>
          <w:lang w:eastAsia="en-US"/>
        </w:rPr>
        <w:t>EXPERIENCE</w:t>
      </w:r>
    </w:p>
    <w:p>
      <w:pPr>
        <w:pStyle w:val="Normal"/>
        <w:widowControl w:val="false"/>
        <w:ind w:firstLine="720" w:end="0"/>
        <w:rPr>
          <w:b/>
          <w:lang w:eastAsia="en-US"/>
        </w:rPr>
      </w:pPr>
      <w:r>
        <w:rPr>
          <w:b/>
          <w:lang w:eastAsia="en-US"/>
        </w:rPr>
        <w:t>PanCanadian Energy Services, Inc.</w:t>
        <w:tab/>
        <w:tab/>
        <w:tab/>
        <w:tab/>
        <w:t>1999</w:t>
      </w:r>
    </w:p>
    <w:p>
      <w:pPr>
        <w:pStyle w:val="Heading1"/>
        <w:rPr/>
      </w:pPr>
      <w:r>
        <w:rPr/>
        <w:t>Midwest Transportation and Operations</w:t>
      </w:r>
    </w:p>
    <w:p>
      <w:pPr>
        <w:pStyle w:val="Normal"/>
        <w:widowControl w:val="false"/>
        <w:ind w:firstLine="720" w:end="0"/>
        <w:rPr>
          <w:b/>
          <w:lang w:eastAsia="en-US"/>
        </w:rPr>
      </w:pPr>
      <w:r>
        <w:rPr>
          <w:b/>
          <w:lang w:eastAsia="en-US"/>
        </w:rPr>
      </w:r>
    </w:p>
    <w:p>
      <w:pPr>
        <w:pStyle w:val="Normal"/>
        <w:widowControl w:val="false"/>
        <w:ind w:start="720" w:end="0"/>
        <w:rPr>
          <w:lang w:eastAsia="en-US"/>
        </w:rPr>
      </w:pPr>
      <w:r>
        <w:rPr>
          <w:lang w:eastAsia="en-US"/>
        </w:rPr>
        <w:t>Transportation, Scheduling and various trading activities as needed to create margin opportunity and maintain efficiency of operation in the Mid-Continent Trading Region.</w:t>
      </w:r>
    </w:p>
    <w:p>
      <w:pPr>
        <w:pStyle w:val="Normal"/>
        <w:widowControl w:val="false"/>
        <w:ind w:firstLine="720" w:end="0"/>
        <w:rPr>
          <w:lang w:eastAsia="en-US"/>
        </w:rPr>
      </w:pPr>
      <w:r>
        <w:rPr>
          <w:lang w:eastAsia="en-US"/>
        </w:rPr>
        <w:t>Responsibilities include:</w:t>
      </w:r>
    </w:p>
    <w:p>
      <w:pPr>
        <w:pStyle w:val="Normal"/>
        <w:widowControl w:val="false"/>
        <w:ind w:firstLine="720" w:end="0"/>
        <w:rPr>
          <w:lang w:eastAsia="en-US"/>
        </w:rPr>
      </w:pPr>
      <w:r>
        <w:rPr>
          <w:lang w:eastAsia="en-US"/>
        </w:rPr>
        <w:t xml:space="preserve">Purchasing supply gas and responding to RFP’s in West Texas and at Katy.  </w:t>
      </w:r>
    </w:p>
    <w:p>
      <w:pPr>
        <w:pStyle w:val="Normal"/>
        <w:widowControl w:val="false"/>
        <w:numPr>
          <w:ilvl w:val="0"/>
          <w:numId w:val="5"/>
        </w:numPr>
        <w:tabs>
          <w:tab w:val="clear" w:pos="720"/>
          <w:tab w:val="left" w:pos="1080" w:leader="none"/>
        </w:tabs>
        <w:ind w:hanging="360" w:start="1080" w:end="0"/>
        <w:rPr>
          <w:lang w:eastAsia="en-US"/>
        </w:rPr>
      </w:pPr>
      <w:r>
        <w:rPr>
          <w:lang w:eastAsia="en-US"/>
        </w:rPr>
        <w:t xml:space="preserve">Responsible for maintaining position and hedging as necessary. </w:t>
      </w:r>
    </w:p>
    <w:p>
      <w:pPr>
        <w:pStyle w:val="Normal"/>
        <w:widowControl w:val="false"/>
        <w:numPr>
          <w:ilvl w:val="0"/>
          <w:numId w:val="5"/>
        </w:numPr>
        <w:tabs>
          <w:tab w:val="clear" w:pos="720"/>
          <w:tab w:val="left" w:pos="1080" w:leader="none"/>
        </w:tabs>
        <w:ind w:hanging="360" w:start="1080" w:end="0"/>
        <w:rPr>
          <w:lang w:eastAsia="en-US"/>
        </w:rPr>
      </w:pPr>
      <w:r>
        <w:rPr>
          <w:lang w:eastAsia="en-US"/>
        </w:rPr>
        <w:t>Assisting is day trading in Chicago and the Mid-Continent Area.</w:t>
      </w:r>
    </w:p>
    <w:p>
      <w:pPr>
        <w:pStyle w:val="Normal"/>
        <w:widowControl w:val="false"/>
        <w:numPr>
          <w:ilvl w:val="0"/>
          <w:numId w:val="5"/>
        </w:numPr>
        <w:tabs>
          <w:tab w:val="clear" w:pos="720"/>
          <w:tab w:val="left" w:pos="1080" w:leader="none"/>
        </w:tabs>
        <w:ind w:hanging="360" w:start="1080" w:end="0"/>
        <w:rPr>
          <w:lang w:eastAsia="en-US"/>
        </w:rPr>
      </w:pPr>
      <w:r>
        <w:rPr>
          <w:lang w:eastAsia="en-US"/>
        </w:rPr>
        <w:t>Negotiating transportation rates on Texas Intrastates.</w:t>
      </w:r>
    </w:p>
    <w:p>
      <w:pPr>
        <w:pStyle w:val="Normal"/>
        <w:widowControl w:val="false"/>
        <w:numPr>
          <w:ilvl w:val="0"/>
          <w:numId w:val="5"/>
        </w:numPr>
        <w:tabs>
          <w:tab w:val="clear" w:pos="720"/>
          <w:tab w:val="left" w:pos="1080" w:leader="none"/>
        </w:tabs>
        <w:ind w:hanging="360" w:start="1080" w:end="0"/>
        <w:rPr>
          <w:lang w:eastAsia="en-US"/>
        </w:rPr>
      </w:pPr>
      <w:r>
        <w:rPr>
          <w:lang w:eastAsia="en-US"/>
        </w:rPr>
        <w:t>Scheduling Chicago City Gates, NGPL, Northern Natural and Northern Border</w:t>
      </w:r>
    </w:p>
    <w:p>
      <w:pPr>
        <w:pStyle w:val="Normal"/>
        <w:widowControl w:val="false"/>
        <w:numPr>
          <w:ilvl w:val="0"/>
          <w:numId w:val="5"/>
        </w:numPr>
        <w:tabs>
          <w:tab w:val="clear" w:pos="720"/>
          <w:tab w:val="left" w:pos="1080" w:leader="none"/>
        </w:tabs>
        <w:ind w:hanging="360" w:start="1080" w:end="0"/>
        <w:rPr>
          <w:lang w:eastAsia="en-US"/>
        </w:rPr>
      </w:pPr>
      <w:r>
        <w:rPr>
          <w:lang w:eastAsia="en-US"/>
        </w:rPr>
        <w:t>Maintaining Position Report for the Region.</w:t>
      </w:r>
    </w:p>
    <w:p>
      <w:pPr>
        <w:pStyle w:val="Normal"/>
        <w:widowControl w:val="false"/>
        <w:numPr>
          <w:ilvl w:val="0"/>
          <w:numId w:val="5"/>
        </w:numPr>
        <w:tabs>
          <w:tab w:val="clear" w:pos="720"/>
          <w:tab w:val="left" w:pos="1080" w:leader="none"/>
        </w:tabs>
        <w:ind w:hanging="360" w:start="1080" w:end="0"/>
        <w:rPr>
          <w:lang w:eastAsia="en-US"/>
        </w:rPr>
      </w:pPr>
      <w:r>
        <w:rPr>
          <w:lang w:eastAsia="en-US"/>
        </w:rPr>
        <w:t>Maintaining the Margin Report for the Region.</w:t>
      </w:r>
    </w:p>
    <w:p>
      <w:pPr>
        <w:pStyle w:val="Normal"/>
        <w:widowControl w:val="false"/>
        <w:ind w:firstLine="720" w:end="0"/>
        <w:rPr>
          <w:lang w:eastAsia="en-US"/>
        </w:rPr>
      </w:pPr>
      <w:r>
        <w:rPr>
          <w:lang w:eastAsia="en-US"/>
        </w:rPr>
      </w:r>
    </w:p>
    <w:p>
      <w:pPr>
        <w:pStyle w:val="Normal"/>
        <w:widowControl w:val="false"/>
        <w:ind w:firstLine="720" w:end="0"/>
        <w:rPr>
          <w:b/>
          <w:lang w:eastAsia="en-US"/>
        </w:rPr>
      </w:pPr>
      <w:r>
        <w:rPr>
          <w:b/>
          <w:lang w:eastAsia="en-US"/>
        </w:rPr>
      </w:r>
    </w:p>
    <w:p>
      <w:pPr>
        <w:pStyle w:val="Normal"/>
        <w:widowControl w:val="false"/>
        <w:tabs>
          <w:tab w:val="clear" w:pos="720"/>
          <w:tab w:val="left" w:pos="-1440" w:leader="none"/>
        </w:tabs>
        <w:ind w:hanging="5760" w:start="6480" w:end="0"/>
        <w:rPr>
          <w:b/>
          <w:sz w:val="24"/>
          <w:lang w:eastAsia="en-US"/>
        </w:rPr>
      </w:pPr>
      <w:r>
        <w:rPr>
          <w:b/>
          <w:lang w:eastAsia="en-US"/>
        </w:rPr>
        <w:t>Engage Energy US, L.P., Houston, TX</w:t>
      </w:r>
      <w:r>
        <w:rPr>
          <w:b/>
          <w:sz w:val="24"/>
          <w:lang w:eastAsia="en-US"/>
        </w:rPr>
        <w:tab/>
        <w:tab/>
        <w:tab/>
        <w:tab/>
      </w:r>
      <w:r>
        <w:rPr>
          <w:b/>
          <w:lang w:eastAsia="en-US"/>
        </w:rPr>
        <w:t xml:space="preserve">1996 - 1998  </w:t>
      </w:r>
    </w:p>
    <w:p>
      <w:pPr>
        <w:pStyle w:val="Normal"/>
        <w:widowControl w:val="false"/>
        <w:ind w:firstLine="720" w:end="0"/>
        <w:rPr>
          <w:b/>
          <w:lang w:eastAsia="en-US"/>
        </w:rPr>
      </w:pPr>
      <w:r>
        <w:rPr>
          <w:b/>
          <w:lang w:eastAsia="en-US"/>
        </w:rPr>
        <w:t>(Coastal Gas Marketing)</w:t>
      </w:r>
    </w:p>
    <w:p>
      <w:pPr>
        <w:pStyle w:val="Normal"/>
        <w:widowControl w:val="false"/>
        <w:ind w:firstLine="720" w:end="0"/>
        <w:rPr>
          <w:lang w:eastAsia="en-US"/>
        </w:rPr>
      </w:pPr>
      <w:r>
        <w:rPr>
          <w:b/>
          <w:lang w:eastAsia="en-US"/>
        </w:rPr>
        <w:t>Sr. Transportation Representative - Western Region</w:t>
      </w:r>
    </w:p>
    <w:p>
      <w:pPr>
        <w:pStyle w:val="Normal"/>
        <w:widowControl w:val="false"/>
        <w:ind w:start="720" w:end="0"/>
        <w:rPr>
          <w:lang w:eastAsia="en-US"/>
        </w:rPr>
      </w:pPr>
      <w:r>
        <w:rPr>
          <w:lang w:eastAsia="en-US"/>
        </w:rPr>
      </w:r>
    </w:p>
    <w:p>
      <w:pPr>
        <w:pStyle w:val="Normal"/>
        <w:widowControl w:val="false"/>
        <w:ind w:start="720" w:end="0"/>
        <w:rPr>
          <w:lang w:eastAsia="en-US"/>
        </w:rPr>
      </w:pPr>
      <w:r>
        <w:rPr>
          <w:lang w:eastAsia="en-US"/>
        </w:rPr>
        <w:t>Transportation and Capacity Release on El Paso Natural Gas Pipeline, Transwestern, Mojave, and SoCal Gas Transmission.  Worked all transportation options to the California Border, Waha and Mid-Continent areas to optimize supply and market positions.  Scheduled volumes and traded swing volumes on above pipelines when necessary.</w:t>
      </w:r>
    </w:p>
    <w:p>
      <w:pPr>
        <w:pStyle w:val="Normal"/>
        <w:widowControl w:val="false"/>
        <w:rPr>
          <w:lang w:eastAsia="en-US"/>
        </w:rPr>
      </w:pPr>
      <w:r>
        <w:rPr>
          <w:lang w:eastAsia="en-US"/>
        </w:rPr>
      </w:r>
    </w:p>
    <w:p>
      <w:pPr>
        <w:pStyle w:val="Normal"/>
        <w:widowControl w:val="false"/>
        <w:numPr>
          <w:ilvl w:val="0"/>
          <w:numId w:val="12"/>
        </w:numPr>
        <w:tabs>
          <w:tab w:val="clear" w:pos="720"/>
          <w:tab w:val="left" w:pos="-1440" w:leader="none"/>
          <w:tab w:val="left" w:pos="1080" w:leader="none"/>
        </w:tabs>
        <w:ind w:hanging="360" w:start="1080" w:end="0"/>
        <w:rPr>
          <w:lang w:eastAsia="en-US"/>
        </w:rPr>
      </w:pPr>
      <w:r>
        <w:rPr>
          <w:lang w:eastAsia="en-US"/>
        </w:rPr>
        <w:t>Purchased an average of 50,000 Dth/Day each month in 1997 yielding $273,000 in total profitability.</w:t>
      </w:r>
    </w:p>
    <w:p>
      <w:pPr>
        <w:pStyle w:val="Normal"/>
        <w:widowControl w:val="false"/>
        <w:numPr>
          <w:ilvl w:val="0"/>
          <w:numId w:val="4"/>
        </w:numPr>
        <w:tabs>
          <w:tab w:val="clear" w:pos="720"/>
          <w:tab w:val="left" w:pos="-1440" w:leader="none"/>
          <w:tab w:val="left" w:pos="1125" w:leader="none"/>
        </w:tabs>
        <w:ind w:hanging="360" w:start="1125" w:end="0"/>
        <w:rPr>
          <w:lang w:eastAsia="en-US"/>
        </w:rPr>
      </w:pPr>
      <w:r>
        <w:rPr>
          <w:lang w:eastAsia="en-US"/>
        </w:rPr>
        <w:t>Reconciled SoCal Hub transactions and redefined tracking process resulting in more effective and efficient decision-making and increased profitability.</w:t>
      </w:r>
    </w:p>
    <w:p>
      <w:pPr>
        <w:pStyle w:val="Normal"/>
        <w:widowControl w:val="false"/>
        <w:numPr>
          <w:ilvl w:val="0"/>
          <w:numId w:val="11"/>
        </w:numPr>
        <w:tabs>
          <w:tab w:val="clear" w:pos="720"/>
          <w:tab w:val="left" w:pos="-1440" w:leader="none"/>
          <w:tab w:val="left" w:pos="1080" w:leader="none"/>
        </w:tabs>
        <w:ind w:hanging="360" w:start="1080" w:end="0"/>
        <w:rPr>
          <w:lang w:eastAsia="en-US"/>
        </w:rPr>
      </w:pPr>
      <w:r>
        <w:rPr>
          <w:lang w:eastAsia="en-US"/>
        </w:rPr>
        <w:t>Instrumental in negotiation/acquisition of 5 yr. Firm Transportation on Transwestern Pipeline which has projected earnings of $1.5 million over the contract term.</w:t>
      </w:r>
    </w:p>
    <w:p>
      <w:pPr>
        <w:pStyle w:val="Normal"/>
        <w:widowControl w:val="false"/>
        <w:ind w:firstLine="720" w:end="0"/>
        <w:rPr>
          <w:b/>
          <w:lang w:eastAsia="en-US"/>
        </w:rPr>
      </w:pPr>
      <w:r>
        <w:rPr>
          <w:b/>
          <w:lang w:eastAsia="en-US"/>
        </w:rPr>
        <w:t xml:space="preserve"> </w:t>
      </w:r>
    </w:p>
    <w:p>
      <w:pPr>
        <w:pStyle w:val="Normal"/>
        <w:widowControl w:val="false"/>
        <w:tabs>
          <w:tab w:val="clear" w:pos="720"/>
          <w:tab w:val="left" w:pos="-1440" w:leader="none"/>
        </w:tabs>
        <w:ind w:hanging="5760" w:start="6480" w:end="0"/>
        <w:rPr>
          <w:b/>
          <w:lang w:eastAsia="en-US"/>
        </w:rPr>
      </w:pPr>
      <w:r>
        <w:rPr>
          <w:b/>
          <w:lang w:eastAsia="en-US"/>
        </w:rPr>
      </w:r>
    </w:p>
    <w:p>
      <w:pPr>
        <w:pStyle w:val="Normal"/>
        <w:widowControl w:val="false"/>
        <w:tabs>
          <w:tab w:val="clear" w:pos="720"/>
          <w:tab w:val="left" w:pos="-1440" w:leader="none"/>
        </w:tabs>
        <w:ind w:hanging="5760" w:start="6480" w:end="0"/>
        <w:rPr>
          <w:b/>
          <w:lang w:eastAsia="en-US"/>
        </w:rPr>
      </w:pPr>
      <w:r>
        <w:rPr>
          <w:b/>
          <w:lang w:eastAsia="en-US"/>
        </w:rPr>
      </w:r>
    </w:p>
    <w:p>
      <w:pPr>
        <w:pStyle w:val="Normal"/>
        <w:widowControl w:val="false"/>
        <w:tabs>
          <w:tab w:val="clear" w:pos="720"/>
          <w:tab w:val="left" w:pos="-1440" w:leader="none"/>
        </w:tabs>
        <w:ind w:hanging="5760" w:start="6480" w:end="0"/>
        <w:rPr>
          <w:b/>
          <w:lang w:eastAsia="en-US"/>
        </w:rPr>
      </w:pPr>
      <w:r>
        <w:rPr>
          <w:b/>
          <w:lang w:eastAsia="en-US"/>
        </w:rPr>
      </w:r>
    </w:p>
    <w:p>
      <w:pPr>
        <w:pStyle w:val="Normal"/>
        <w:widowControl w:val="false"/>
        <w:tabs>
          <w:tab w:val="clear" w:pos="720"/>
          <w:tab w:val="left" w:pos="-1440" w:leader="none"/>
        </w:tabs>
        <w:ind w:hanging="5760" w:start="6480" w:end="0"/>
        <w:rPr>
          <w:b/>
          <w:lang w:eastAsia="en-US"/>
        </w:rPr>
      </w:pPr>
      <w:r>
        <w:rPr>
          <w:b/>
          <w:lang w:eastAsia="en-US"/>
        </w:rPr>
      </w:r>
    </w:p>
    <w:p>
      <w:pPr>
        <w:pStyle w:val="Normal"/>
        <w:widowControl w:val="false"/>
        <w:tabs>
          <w:tab w:val="clear" w:pos="720"/>
          <w:tab w:val="left" w:pos="-1440" w:leader="none"/>
        </w:tabs>
        <w:ind w:hanging="5760" w:start="6480" w:end="0"/>
        <w:rPr>
          <w:b/>
          <w:lang w:eastAsia="en-US"/>
        </w:rPr>
      </w:pPr>
      <w:r>
        <w:rPr>
          <w:b/>
          <w:lang w:eastAsia="en-US"/>
        </w:rPr>
      </w:r>
    </w:p>
    <w:p>
      <w:pPr>
        <w:pStyle w:val="Normal"/>
        <w:widowControl w:val="false"/>
        <w:tabs>
          <w:tab w:val="clear" w:pos="720"/>
          <w:tab w:val="left" w:pos="-1440" w:leader="none"/>
        </w:tabs>
        <w:ind w:hanging="5760" w:start="6480" w:end="0"/>
        <w:rPr>
          <w:b/>
          <w:lang w:eastAsia="en-US"/>
        </w:rPr>
      </w:pPr>
      <w:r>
        <w:rPr>
          <w:b/>
          <w:lang w:eastAsia="en-US"/>
        </w:rPr>
      </w:r>
    </w:p>
    <w:p>
      <w:pPr>
        <w:pStyle w:val="Normal"/>
        <w:widowControl w:val="false"/>
        <w:tabs>
          <w:tab w:val="clear" w:pos="720"/>
          <w:tab w:val="left" w:pos="-1440" w:leader="none"/>
        </w:tabs>
        <w:ind w:hanging="5760" w:start="6480" w:end="0"/>
        <w:rPr>
          <w:b/>
          <w:lang w:eastAsia="en-US"/>
        </w:rPr>
      </w:pPr>
      <w:r>
        <w:rPr>
          <w:b/>
          <w:lang w:eastAsia="en-US"/>
        </w:rPr>
      </w:r>
    </w:p>
    <w:p>
      <w:pPr>
        <w:pStyle w:val="Normal"/>
        <w:widowControl w:val="false"/>
        <w:tabs>
          <w:tab w:val="clear" w:pos="720"/>
          <w:tab w:val="left" w:pos="-1440" w:leader="none"/>
        </w:tabs>
        <w:ind w:hanging="5760" w:start="6480" w:end="0"/>
        <w:rPr>
          <w:b/>
          <w:lang w:eastAsia="en-US"/>
        </w:rPr>
      </w:pPr>
      <w:r>
        <w:rPr>
          <w:b/>
          <w:lang w:eastAsia="en-US"/>
        </w:rPr>
      </w:r>
    </w:p>
    <w:p>
      <w:pPr>
        <w:pStyle w:val="Normal"/>
        <w:widowControl w:val="false"/>
        <w:tabs>
          <w:tab w:val="clear" w:pos="720"/>
          <w:tab w:val="left" w:pos="-1440" w:leader="none"/>
        </w:tabs>
        <w:ind w:hanging="5760" w:start="6480" w:end="0"/>
        <w:rPr>
          <w:b/>
          <w:lang w:eastAsia="en-US"/>
        </w:rPr>
      </w:pPr>
      <w:r>
        <w:rPr>
          <w:b/>
          <w:lang w:eastAsia="en-US"/>
        </w:rPr>
      </w:r>
    </w:p>
    <w:p>
      <w:pPr>
        <w:pStyle w:val="Normal"/>
        <w:widowControl w:val="false"/>
        <w:tabs>
          <w:tab w:val="clear" w:pos="720"/>
          <w:tab w:val="left" w:pos="-1440" w:leader="none"/>
        </w:tabs>
        <w:ind w:hanging="5760" w:start="6480" w:end="0"/>
        <w:rPr>
          <w:b/>
          <w:lang w:eastAsia="en-US"/>
        </w:rPr>
      </w:pPr>
      <w:r>
        <w:rPr>
          <w:b/>
          <w:lang w:eastAsia="en-US"/>
        </w:rPr>
        <w:t>Page 2</w:t>
      </w:r>
    </w:p>
    <w:p>
      <w:pPr>
        <w:pStyle w:val="Normal"/>
        <w:widowControl w:val="false"/>
        <w:tabs>
          <w:tab w:val="clear" w:pos="720"/>
          <w:tab w:val="left" w:pos="-1440" w:leader="none"/>
        </w:tabs>
        <w:ind w:hanging="5760" w:start="6480" w:end="0"/>
        <w:rPr>
          <w:b/>
          <w:lang w:eastAsia="en-US"/>
        </w:rPr>
      </w:pPr>
      <w:r>
        <w:rPr>
          <w:b/>
          <w:lang w:eastAsia="en-US"/>
        </w:rPr>
      </w:r>
    </w:p>
    <w:p>
      <w:pPr>
        <w:pStyle w:val="Normal"/>
        <w:widowControl w:val="false"/>
        <w:tabs>
          <w:tab w:val="clear" w:pos="720"/>
          <w:tab w:val="left" w:pos="-1440" w:leader="none"/>
        </w:tabs>
        <w:ind w:hanging="5760" w:start="6480" w:end="0"/>
        <w:rPr>
          <w:b/>
          <w:lang w:eastAsia="en-US"/>
        </w:rPr>
      </w:pPr>
      <w:r>
        <w:rPr>
          <w:b/>
          <w:lang w:eastAsia="en-US"/>
        </w:rPr>
        <w:t>TECO Gas Marketing Company, Houston, TX</w:t>
        <w:tab/>
        <w:tab/>
        <w:tab/>
        <w:t>1996</w:t>
      </w:r>
    </w:p>
    <w:p>
      <w:pPr>
        <w:pStyle w:val="Normal"/>
        <w:widowControl w:val="false"/>
        <w:ind w:firstLine="720" w:end="0"/>
        <w:rPr>
          <w:b/>
          <w:lang w:eastAsia="en-US"/>
        </w:rPr>
      </w:pPr>
      <w:r>
        <w:rPr>
          <w:b/>
          <w:lang w:eastAsia="en-US"/>
        </w:rPr>
        <w:t>T&amp;E Representative</w:t>
      </w:r>
    </w:p>
    <w:p>
      <w:pPr>
        <w:pStyle w:val="Normal"/>
        <w:widowControl w:val="false"/>
        <w:ind w:firstLine="1440" w:end="0"/>
        <w:rPr>
          <w:b/>
          <w:lang w:eastAsia="en-US"/>
        </w:rPr>
      </w:pPr>
      <w:r>
        <w:rPr>
          <w:b/>
          <w:lang w:eastAsia="en-US"/>
        </w:rPr>
      </w:r>
    </w:p>
    <w:p>
      <w:pPr>
        <w:pStyle w:val="Normal"/>
        <w:widowControl w:val="false"/>
        <w:ind w:start="720" w:end="0"/>
        <w:rPr>
          <w:lang w:eastAsia="en-US"/>
        </w:rPr>
      </w:pPr>
      <w:r>
        <w:rPr>
          <w:lang w:eastAsia="en-US"/>
        </w:rPr>
        <w:t>Transportation and Nominations on El Paso Natural Gas Pipeline, Transwestern, Northern Natural, NGPL, Valero Hub, Westar Transmission and Waha Area Intrastate pipelines.</w:t>
      </w:r>
    </w:p>
    <w:p>
      <w:pPr>
        <w:pStyle w:val="Normal"/>
        <w:widowControl w:val="false"/>
        <w:rPr>
          <w:lang w:eastAsia="en-US"/>
        </w:rPr>
      </w:pPr>
      <w:r>
        <w:rPr>
          <w:lang w:eastAsia="en-US"/>
        </w:rPr>
      </w:r>
    </w:p>
    <w:p>
      <w:pPr>
        <w:pStyle w:val="Normal"/>
        <w:widowControl w:val="false"/>
        <w:numPr>
          <w:ilvl w:val="0"/>
          <w:numId w:val="3"/>
        </w:numPr>
        <w:tabs>
          <w:tab w:val="clear" w:pos="720"/>
          <w:tab w:val="left" w:pos="-1440" w:leader="none"/>
          <w:tab w:val="left" w:pos="1080" w:leader="none"/>
        </w:tabs>
        <w:ind w:hanging="360" w:start="1080" w:end="0"/>
        <w:rPr>
          <w:lang w:eastAsia="en-US"/>
        </w:rPr>
      </w:pPr>
      <w:r>
        <w:rPr>
          <w:lang w:eastAsia="en-US"/>
        </w:rPr>
        <w:t>Negotiated transportation discounts which increased revenues an average of $.015/Dth.</w:t>
      </w:r>
    </w:p>
    <w:p>
      <w:pPr>
        <w:pStyle w:val="Normal"/>
        <w:widowControl w:val="false"/>
        <w:numPr>
          <w:ilvl w:val="0"/>
          <w:numId w:val="15"/>
        </w:numPr>
        <w:tabs>
          <w:tab w:val="clear" w:pos="720"/>
          <w:tab w:val="left" w:pos="-1440" w:leader="none"/>
          <w:tab w:val="left" w:pos="1080" w:leader="none"/>
        </w:tabs>
        <w:ind w:hanging="360" w:start="1080" w:end="0"/>
        <w:rPr>
          <w:lang w:eastAsia="en-US"/>
        </w:rPr>
      </w:pPr>
      <w:r>
        <w:rPr>
          <w:lang w:eastAsia="en-US"/>
        </w:rPr>
        <w:t>Created system to track contracts, maintenance and discounts on all pipelines expedited decision-making process which maximized revenues.</w:t>
      </w:r>
    </w:p>
    <w:p>
      <w:pPr>
        <w:pStyle w:val="Normal"/>
        <w:widowControl w:val="false"/>
        <w:numPr>
          <w:ilvl w:val="0"/>
          <w:numId w:val="7"/>
        </w:numPr>
        <w:tabs>
          <w:tab w:val="clear" w:pos="720"/>
          <w:tab w:val="left" w:pos="-1440" w:leader="none"/>
          <w:tab w:val="left" w:pos="1080" w:leader="none"/>
        </w:tabs>
        <w:ind w:hanging="360" w:start="1080" w:end="0"/>
        <w:rPr>
          <w:lang w:eastAsia="en-US"/>
        </w:rPr>
      </w:pPr>
      <w:r>
        <w:rPr>
          <w:lang w:eastAsia="en-US"/>
        </w:rPr>
        <w:t>Transported and/or scheduled all volumes for the Western Region, including the Pacific Northwest as needed.</w:t>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tabs>
          <w:tab w:val="clear" w:pos="720"/>
          <w:tab w:val="left" w:pos="-1440" w:leader="none"/>
        </w:tabs>
        <w:ind w:hanging="5040" w:start="5760" w:end="0"/>
        <w:rPr/>
      </w:pPr>
      <w:r>
        <w:rPr>
          <w:b/>
          <w:lang w:eastAsia="en-US"/>
        </w:rPr>
        <w:t>K N Energy, Inc., Houston, TX</w:t>
      </w:r>
      <w:r>
        <w:rPr>
          <w:lang w:eastAsia="en-US"/>
        </w:rPr>
        <w:tab/>
      </w:r>
      <w:r>
        <w:rPr>
          <w:b/>
          <w:lang w:eastAsia="en-US"/>
        </w:rPr>
        <w:tab/>
        <w:tab/>
        <w:tab/>
        <w:t xml:space="preserve">1993 - 1996  </w:t>
      </w:r>
    </w:p>
    <w:p>
      <w:pPr>
        <w:pStyle w:val="Normal"/>
        <w:widowControl w:val="false"/>
        <w:ind w:firstLine="720" w:end="0"/>
        <w:rPr>
          <w:b/>
          <w:lang w:eastAsia="en-US"/>
        </w:rPr>
      </w:pPr>
      <w:r>
        <w:rPr>
          <w:b/>
          <w:lang w:eastAsia="en-US"/>
        </w:rPr>
        <w:t>(American Oil and Gas)</w:t>
      </w:r>
    </w:p>
    <w:p>
      <w:pPr>
        <w:pStyle w:val="Normal"/>
        <w:widowControl w:val="false"/>
        <w:ind w:firstLine="720" w:end="0"/>
        <w:rPr>
          <w:b/>
          <w:lang w:eastAsia="en-US"/>
        </w:rPr>
      </w:pPr>
      <w:r>
        <w:rPr>
          <w:b/>
          <w:lang w:eastAsia="en-US"/>
        </w:rPr>
        <w:t>Sr. Volume Analyst</w:t>
      </w:r>
    </w:p>
    <w:p>
      <w:pPr>
        <w:pStyle w:val="Normal"/>
        <w:widowControl w:val="false"/>
        <w:ind w:start="720" w:end="0"/>
        <w:rPr>
          <w:b/>
          <w:lang w:eastAsia="en-US"/>
        </w:rPr>
      </w:pPr>
      <w:r>
        <w:rPr>
          <w:b/>
          <w:lang w:eastAsia="en-US"/>
        </w:rPr>
      </w:r>
    </w:p>
    <w:p>
      <w:pPr>
        <w:pStyle w:val="Normal"/>
        <w:widowControl w:val="false"/>
        <w:ind w:start="720" w:end="0"/>
        <w:rPr>
          <w:lang w:eastAsia="en-US"/>
        </w:rPr>
      </w:pPr>
      <w:r>
        <w:rPr>
          <w:lang w:eastAsia="en-US"/>
        </w:rPr>
        <w:t xml:space="preserve">Nominations and Pipeline Confirmations for El Paso Natural Gas Pipeline,  Transwestern, K N Buffalo Wallow and all balancing between pipelines.  Weekend on-call to balance the Westar and Red River Pipelines. </w:t>
      </w:r>
    </w:p>
    <w:p>
      <w:pPr>
        <w:pStyle w:val="Normal"/>
        <w:widowControl w:val="false"/>
        <w:rPr>
          <w:lang w:eastAsia="en-US"/>
        </w:rPr>
      </w:pPr>
      <w:r>
        <w:rPr>
          <w:lang w:eastAsia="en-US"/>
        </w:rPr>
      </w:r>
    </w:p>
    <w:p>
      <w:pPr>
        <w:pStyle w:val="Normal"/>
        <w:widowControl w:val="false"/>
        <w:numPr>
          <w:ilvl w:val="0"/>
          <w:numId w:val="10"/>
        </w:numPr>
        <w:tabs>
          <w:tab w:val="clear" w:pos="720"/>
          <w:tab w:val="left" w:pos="-1440" w:leader="none"/>
          <w:tab w:val="left" w:pos="1080" w:leader="none"/>
        </w:tabs>
        <w:ind w:hanging="360" w:start="1080" w:end="0"/>
        <w:rPr>
          <w:lang w:eastAsia="en-US"/>
        </w:rPr>
      </w:pPr>
      <w:r>
        <w:rPr>
          <w:lang w:eastAsia="en-US"/>
        </w:rPr>
        <w:t>Created tracking system for the K N Westex Storage field, which provided immediate data, related to customer and in-house inventory levels and physical inventory.  This knowledge resulted in higher revenues and optimization of operating expenses.</w:t>
      </w:r>
    </w:p>
    <w:p>
      <w:pPr>
        <w:pStyle w:val="Normal"/>
        <w:widowControl w:val="false"/>
        <w:numPr>
          <w:ilvl w:val="0"/>
          <w:numId w:val="14"/>
        </w:numPr>
        <w:tabs>
          <w:tab w:val="clear" w:pos="720"/>
          <w:tab w:val="left" w:pos="-1440" w:leader="none"/>
          <w:tab w:val="left" w:pos="1080" w:leader="none"/>
        </w:tabs>
        <w:ind w:hanging="360" w:start="1080" w:end="0"/>
        <w:rPr>
          <w:lang w:eastAsia="en-US"/>
        </w:rPr>
      </w:pPr>
      <w:r>
        <w:rPr>
          <w:lang w:eastAsia="en-US"/>
        </w:rPr>
        <w:t>Nominated all K N Marketing transactions beginning August, 1995.  Coordinated team and nominated over 200,000 Dth for following day during critical cold weather in February, 1996, thereby maintained internal pipeline integrity and reduced losses.</w:t>
      </w:r>
    </w:p>
    <w:p>
      <w:pPr>
        <w:pStyle w:val="Normal"/>
        <w:widowControl w:val="false"/>
        <w:numPr>
          <w:ilvl w:val="0"/>
          <w:numId w:val="6"/>
        </w:numPr>
        <w:tabs>
          <w:tab w:val="clear" w:pos="720"/>
          <w:tab w:val="left" w:pos="-1440" w:leader="none"/>
          <w:tab w:val="left" w:pos="1080" w:leader="none"/>
        </w:tabs>
        <w:ind w:hanging="360" w:start="1080" w:end="0"/>
        <w:rPr>
          <w:lang w:eastAsia="en-US"/>
        </w:rPr>
      </w:pPr>
      <w:r>
        <w:rPr>
          <w:lang w:eastAsia="en-US"/>
        </w:rPr>
        <w:t>Advised Information Systems Team during building of internal management program.  End system provided efficient gas scheduling and balancing with consideration of back office requirements.</w:t>
      </w:r>
    </w:p>
    <w:p>
      <w:pPr>
        <w:pStyle w:val="Normal"/>
        <w:widowControl w:val="false"/>
        <w:rPr>
          <w:b/>
          <w:lang w:eastAsia="en-US"/>
        </w:rPr>
      </w:pPr>
      <w:r>
        <w:rPr>
          <w:b/>
          <w:lang w:eastAsia="en-US"/>
        </w:rPr>
      </w:r>
    </w:p>
    <w:p>
      <w:pPr>
        <w:pStyle w:val="Normal"/>
        <w:widowControl w:val="false"/>
        <w:tabs>
          <w:tab w:val="clear" w:pos="720"/>
          <w:tab w:val="left" w:pos="-1440" w:leader="none"/>
        </w:tabs>
        <w:ind w:hanging="5760" w:start="6480" w:end="0"/>
        <w:rPr>
          <w:b/>
          <w:lang w:eastAsia="en-US"/>
        </w:rPr>
      </w:pPr>
      <w:r>
        <w:rPr>
          <w:b/>
          <w:lang w:eastAsia="en-US"/>
        </w:rPr>
        <w:t>Santa Fe Energy Resources, Houston, TX</w:t>
        <w:tab/>
        <w:tab/>
        <w:tab/>
        <w:t>1992 - 1993</w:t>
      </w:r>
    </w:p>
    <w:p>
      <w:pPr>
        <w:pStyle w:val="Normal"/>
        <w:widowControl w:val="false"/>
        <w:ind w:firstLine="720" w:end="0"/>
        <w:rPr>
          <w:b/>
          <w:lang w:eastAsia="en-US"/>
        </w:rPr>
      </w:pPr>
      <w:r>
        <w:rPr>
          <w:b/>
          <w:lang w:eastAsia="en-US"/>
        </w:rPr>
        <w:t>Sr. Volume Analyst</w:t>
      </w:r>
    </w:p>
    <w:p>
      <w:pPr>
        <w:pStyle w:val="Normal"/>
        <w:widowControl w:val="false"/>
        <w:rPr>
          <w:b/>
          <w:lang w:eastAsia="en-US"/>
        </w:rPr>
      </w:pPr>
      <w:r>
        <w:rPr>
          <w:b/>
          <w:lang w:eastAsia="en-US"/>
        </w:rPr>
      </w:r>
    </w:p>
    <w:p>
      <w:pPr>
        <w:pStyle w:val="Normal"/>
        <w:widowControl w:val="false"/>
        <w:numPr>
          <w:ilvl w:val="0"/>
          <w:numId w:val="8"/>
        </w:numPr>
        <w:tabs>
          <w:tab w:val="clear" w:pos="720"/>
          <w:tab w:val="left" w:pos="-1440" w:leader="none"/>
          <w:tab w:val="left" w:pos="1080" w:leader="none"/>
        </w:tabs>
        <w:ind w:hanging="360" w:start="1080" w:end="0"/>
        <w:rPr>
          <w:lang w:eastAsia="en-US"/>
        </w:rPr>
      </w:pPr>
      <w:r>
        <w:rPr>
          <w:lang w:eastAsia="en-US"/>
        </w:rPr>
        <w:t xml:space="preserve">Operated Louisiana On-Shore production (150,000 Dth/Day) and Offshore production (75,000 Dth/Day).  Backed up scheduling on all East/Gulf pipelines.  Operation of production included allocations to the Working Interest Owners, balancing as required by the JOA and allocations to producer specific market contracts on the pipeline.  </w:t>
      </w:r>
    </w:p>
    <w:p>
      <w:pPr>
        <w:pStyle w:val="Normal"/>
        <w:widowControl w:val="false"/>
        <w:numPr>
          <w:ilvl w:val="0"/>
          <w:numId w:val="9"/>
        </w:numPr>
        <w:tabs>
          <w:tab w:val="clear" w:pos="720"/>
          <w:tab w:val="left" w:pos="-1440" w:leader="none"/>
          <w:tab w:val="left" w:pos="1080" w:leader="none"/>
        </w:tabs>
        <w:ind w:hanging="360" w:start="1080" w:end="0"/>
        <w:rPr>
          <w:lang w:eastAsia="en-US"/>
        </w:rPr>
      </w:pPr>
      <w:r>
        <w:rPr>
          <w:lang w:eastAsia="en-US"/>
        </w:rPr>
        <w:t>Participated in the COPAS committees, which addressed Operator and Producer Roles Post-636 and Marketing Implications Post-636.</w:t>
      </w:r>
    </w:p>
    <w:p>
      <w:pPr>
        <w:pStyle w:val="Normal"/>
        <w:widowControl w:val="false"/>
        <w:rPr>
          <w:lang w:eastAsia="en-US"/>
        </w:rPr>
      </w:pPr>
      <w:r>
        <w:rPr>
          <w:lang w:eastAsia="en-US"/>
        </w:rPr>
      </w:r>
    </w:p>
    <w:p>
      <w:pPr>
        <w:pStyle w:val="Normal"/>
        <w:widowControl w:val="false"/>
        <w:tabs>
          <w:tab w:val="clear" w:pos="720"/>
          <w:tab w:val="left" w:pos="-1440" w:leader="none"/>
        </w:tabs>
        <w:ind w:hanging="5040" w:start="5760" w:end="0"/>
        <w:rPr>
          <w:b/>
          <w:lang w:eastAsia="en-US"/>
        </w:rPr>
      </w:pPr>
      <w:r>
        <w:rPr>
          <w:b/>
          <w:lang w:eastAsia="en-US"/>
        </w:rPr>
        <w:t xml:space="preserve">Centran Corporation, Houston, TX </w:t>
        <w:tab/>
        <w:tab/>
        <w:tab/>
        <w:t xml:space="preserve">1990 - 1992 </w:t>
      </w:r>
    </w:p>
    <w:p>
      <w:pPr>
        <w:pStyle w:val="Normal"/>
        <w:widowControl w:val="false"/>
        <w:ind w:firstLine="720" w:end="0"/>
        <w:rPr>
          <w:b/>
          <w:lang w:eastAsia="en-US"/>
        </w:rPr>
      </w:pPr>
      <w:r>
        <w:rPr>
          <w:b/>
          <w:lang w:eastAsia="en-US"/>
        </w:rPr>
        <w:t>Gas Dispatcher</w:t>
      </w:r>
    </w:p>
    <w:p>
      <w:pPr>
        <w:pStyle w:val="Normal"/>
        <w:widowControl w:val="false"/>
        <w:rPr>
          <w:b/>
          <w:lang w:eastAsia="en-US"/>
        </w:rPr>
      </w:pPr>
      <w:r>
        <w:rPr>
          <w:b/>
          <w:lang w:eastAsia="en-US"/>
        </w:rPr>
      </w:r>
    </w:p>
    <w:p>
      <w:pPr>
        <w:pStyle w:val="Normal"/>
        <w:widowControl w:val="false"/>
        <w:numPr>
          <w:ilvl w:val="0"/>
          <w:numId w:val="2"/>
        </w:numPr>
        <w:tabs>
          <w:tab w:val="clear" w:pos="720"/>
          <w:tab w:val="left" w:pos="-1440" w:leader="none"/>
          <w:tab w:val="left" w:pos="1080" w:leader="none"/>
        </w:tabs>
        <w:ind w:hanging="360" w:start="1080" w:end="0"/>
        <w:rPr>
          <w:lang w:eastAsia="en-US"/>
        </w:rPr>
      </w:pPr>
      <w:r>
        <w:rPr>
          <w:lang w:eastAsia="en-US"/>
        </w:rPr>
        <w:t>Coordinated and balanced all gas traded between Houston trading office and Minneapolis gas control personnel.</w:t>
      </w:r>
    </w:p>
    <w:p>
      <w:pPr>
        <w:pStyle w:val="Normal"/>
        <w:widowControl w:val="false"/>
        <w:numPr>
          <w:ilvl w:val="0"/>
          <w:numId w:val="13"/>
        </w:numPr>
        <w:tabs>
          <w:tab w:val="clear" w:pos="720"/>
          <w:tab w:val="left" w:pos="-1440" w:leader="none"/>
          <w:tab w:val="left" w:pos="1080" w:leader="none"/>
        </w:tabs>
        <w:ind w:hanging="360" w:start="1080" w:end="0"/>
        <w:rPr>
          <w:lang w:eastAsia="en-US"/>
        </w:rPr>
      </w:pPr>
      <w:r>
        <w:rPr>
          <w:lang w:eastAsia="en-US"/>
        </w:rPr>
        <w:t>Contract Administration for the purchase and sale of gas and any gas gathering projects.</w:t>
      </w:r>
    </w:p>
    <w:p>
      <w:pPr>
        <w:pStyle w:val="Normal"/>
        <w:widowControl w:val="false"/>
        <w:rPr>
          <w:b/>
          <w:lang w:eastAsia="en-US"/>
        </w:rPr>
      </w:pPr>
      <w:r>
        <w:rPr>
          <w:b/>
          <w:lang w:eastAsia="en-US"/>
        </w:rPr>
      </w:r>
    </w:p>
    <w:p>
      <w:pPr>
        <w:pStyle w:val="Normal"/>
        <w:widowControl w:val="false"/>
        <w:rPr>
          <w:b/>
          <w:lang w:eastAsia="en-US"/>
        </w:rPr>
      </w:pPr>
      <w:r>
        <w:rPr>
          <w:b/>
          <w:lang w:eastAsia="en-US"/>
        </w:rPr>
        <w:t>EDUCATION</w:t>
      </w:r>
    </w:p>
    <w:p>
      <w:pPr>
        <w:pStyle w:val="Normal"/>
        <w:widowControl w:val="false"/>
        <w:rPr>
          <w:b/>
          <w:lang w:eastAsia="en-US"/>
        </w:rPr>
      </w:pPr>
      <w:r>
        <w:rPr>
          <w:b/>
          <w:lang w:eastAsia="en-US"/>
        </w:rPr>
      </w:r>
    </w:p>
    <w:p>
      <w:pPr>
        <w:pStyle w:val="Normal"/>
        <w:widowControl w:val="false"/>
        <w:tabs>
          <w:tab w:val="clear" w:pos="720"/>
          <w:tab w:val="left" w:pos="-1440" w:leader="none"/>
        </w:tabs>
        <w:rPr>
          <w:b/>
          <w:lang w:eastAsia="en-US"/>
        </w:rPr>
      </w:pPr>
      <w:r>
        <w:rPr>
          <w:b/>
          <w:lang w:eastAsia="en-US"/>
        </w:rPr>
        <w:tab/>
        <w:t>University of St. Thomas, Houston, TX</w:t>
        <w:tab/>
        <w:tab/>
        <w:tab/>
        <w:t>1989</w:t>
      </w:r>
    </w:p>
    <w:p>
      <w:pPr>
        <w:pStyle w:val="Normal"/>
        <w:widowControl w:val="false"/>
        <w:ind w:firstLine="720" w:end="0"/>
        <w:rPr>
          <w:lang w:eastAsia="en-US"/>
        </w:rPr>
      </w:pPr>
      <w:r>
        <w:rPr>
          <w:lang w:eastAsia="en-US"/>
        </w:rPr>
        <w:t xml:space="preserve">Bachelor of Arts, Business Administration                    </w:t>
      </w:r>
    </w:p>
    <w:p>
      <w:pPr>
        <w:pStyle w:val="Normal"/>
        <w:widowControl w:val="false"/>
        <w:ind w:firstLine="1440" w:end="0"/>
        <w:rPr>
          <w:lang w:eastAsia="en-US"/>
        </w:rPr>
      </w:pPr>
      <w:r>
        <w:rPr>
          <w:lang w:eastAsia="en-US"/>
        </w:rPr>
      </w:r>
    </w:p>
    <w:p>
      <w:pPr>
        <w:pStyle w:val="Normal"/>
        <w:widowControl w:val="false"/>
        <w:ind w:firstLine="1440" w:end="0"/>
        <w:rPr>
          <w:lang w:eastAsia="en-US"/>
        </w:rPr>
      </w:pPr>
      <w:r>
        <w:rPr>
          <w:lang w:eastAsia="en-US"/>
        </w:rPr>
      </w:r>
    </w:p>
    <w:p>
      <w:pPr>
        <w:pStyle w:val="Normal"/>
        <w:widowControl w:val="false"/>
        <w:ind w:firstLine="1440" w:end="0"/>
        <w:rPr>
          <w:b/>
          <w:lang w:eastAsia="en-US"/>
        </w:rPr>
      </w:pPr>
      <w:r>
        <w:rPr>
          <w:b/>
          <w:lang w:eastAsia="en-US"/>
        </w:rPr>
      </w:r>
    </w:p>
    <w:p>
      <w:pPr>
        <w:pStyle w:val="Normal"/>
        <w:widowControl w:val="false"/>
        <w:ind w:firstLine="1440" w:end="0"/>
        <w:rPr>
          <w:b/>
          <w:lang w:eastAsia="en-US"/>
        </w:rPr>
      </w:pPr>
      <w:r>
        <w:rPr>
          <w:b/>
          <w:lang w:eastAsia="en-US"/>
        </w:rPr>
      </w:r>
    </w:p>
    <w:p>
      <w:pPr>
        <w:pStyle w:val="Normal"/>
        <w:widowControl w:val="false"/>
        <w:ind w:firstLine="1440" w:end="0"/>
        <w:rPr>
          <w:rFonts w:ascii="Courier New" w:hAnsi="Courier New" w:cs="Courier New"/>
          <w:sz w:val="24"/>
          <w:lang w:eastAsia="en-US"/>
        </w:rPr>
      </w:pPr>
      <w:r>
        <w:rPr>
          <w:rFonts w:cs="Courier New" w:ascii="Courier New" w:hAnsi="Courier New"/>
          <w:sz w:val="24"/>
          <w:lang w:eastAsia="en-US"/>
        </w:rPr>
      </w:r>
    </w:p>
    <w:p>
      <w:pPr>
        <w:pStyle w:val="Normal"/>
        <w:widowControl w:val="false"/>
        <w:rPr>
          <w:rFonts w:ascii="Courier New" w:hAnsi="Courier New" w:cs="Courier New"/>
          <w:sz w:val="24"/>
          <w:lang w:eastAsia="en-US"/>
        </w:rPr>
      </w:pPr>
      <w:r>
        <w:rPr>
          <w:rFonts w:cs="Courier New" w:ascii="Courier New" w:hAnsi="Courier New"/>
          <w:sz w:val="24"/>
          <w:lang w:eastAsia="en-US"/>
        </w:rPr>
      </w:r>
    </w:p>
    <w:p>
      <w:pPr>
        <w:pStyle w:val="Normal"/>
        <w:widowControl w:val="false"/>
        <w:rPr>
          <w:rFonts w:ascii="Courier New" w:hAnsi="Courier New" w:cs="Courier New"/>
          <w:sz w:val="24"/>
          <w:lang w:eastAsia="en-US"/>
        </w:rPr>
      </w:pPr>
      <w:r>
        <w:rPr>
          <w:rFonts w:cs="Courier New" w:ascii="Courier New" w:hAnsi="Courier New"/>
          <w:sz w:val="24"/>
          <w:lang w:eastAsia="en-US"/>
        </w:rPr>
      </w:r>
    </w:p>
    <w:sectPr>
      <w:type w:val="nextPage"/>
      <w:pgSz w:w="12240" w:h="15840"/>
      <w:pgMar w:left="1800" w:right="1800" w:gutter="0" w:header="0" w:top="1152" w:footer="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P MathA">
    <w:charset w:val="02"/>
    <w:family w:val="auto"/>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widowControl w:val="false"/>
      <w:numPr>
        <w:ilvl w:val="0"/>
        <w:numId w:val="1"/>
      </w:numPr>
      <w:ind w:firstLine="720" w:start="0" w:end="0"/>
      <w:outlineLvl w:val="0"/>
    </w:pPr>
    <w:rPr>
      <w:b/>
      <w:lang w:eastAsia="en-US"/>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St1z0">
    <w:name w:val="WW8NumSt1z0"/>
    <w:qFormat/>
    <w:rPr>
      <w:rFonts w:ascii="WP MathA" w:hAnsi="WP MathA" w:cs="WP MathA"/>
    </w:rPr>
  </w:style>
  <w:style w:type="character" w:styleId="DefaultParagraphFont">
    <w:name w:val="Default Paragraph Font"/>
    <w:qFormat/>
    <w:rPr/>
  </w:style>
  <w:style w:type="character" w:styleId="FootnoteCharacters">
    <w:name w:val="Footnote Characters"/>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2000-06-05T16:29:00Z</dcterms:created>
  <dc:creator>UBC</dc:creator>
  <dc:description/>
  <dc:language>en-CA</dc:language>
  <cp:lastModifiedBy>Monika McKay</cp:lastModifiedBy>
  <cp:lastPrinted>2000-06-05T13:58:00Z</cp:lastPrinted>
  <dcterms:modified xsi:type="dcterms:W3CDTF">2000-06-05T16:29:00Z</dcterms:modified>
  <cp:revision>2</cp:revision>
  <dc:subject/>
  <dc:title>Mary Jane Poorman</dc:title>
</cp:coreProperties>
</file>