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July 1, 2001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Martin Twist Energy Co., LLC</w:t>
      </w:r>
    </w:p>
    <w:p>
      <w:pPr>
        <w:pStyle w:val="Normal"/>
        <w:rPr>
          <w:rFonts w:ascii="Arial Narrow" w:hAnsi="Arial Narrow" w:cs="Arial Narrow"/>
          <w:sz w:val="20"/>
        </w:rPr>
      </w:pPr>
      <w:r>
        <w:rPr>
          <w:rFonts w:cs="Arial Narrow" w:ascii="Arial Narrow" w:hAnsi="Arial Narrow"/>
          <w:sz w:val="20"/>
        </w:rPr>
        <w:t>530 West Main Street, Suite 500</w:t>
      </w:r>
    </w:p>
    <w:p>
      <w:pPr>
        <w:pStyle w:val="Normal"/>
        <w:rPr>
          <w:rFonts w:ascii="Arial Narrow" w:hAnsi="Arial Narrow" w:cs="Arial Narrow"/>
          <w:sz w:val="20"/>
        </w:rPr>
      </w:pPr>
      <w:r>
        <w:rPr>
          <w:rFonts w:cs="Arial Narrow" w:ascii="Arial Narrow" w:hAnsi="Arial Narrow"/>
          <w:sz w:val="20"/>
        </w:rPr>
        <w:t>Louisville, KY 40202</w:t>
      </w:r>
    </w:p>
    <w:p>
      <w:pPr>
        <w:pStyle w:val="Normal"/>
        <w:rPr>
          <w:rFonts w:ascii="Arial Narrow" w:hAnsi="Arial Narrow" w:cs="Arial Narrow"/>
          <w:sz w:val="20"/>
        </w:rPr>
      </w:pPr>
      <w:r>
        <w:rPr>
          <w:rFonts w:cs="Arial Narrow" w:ascii="Arial Narrow" w:hAnsi="Arial Narrow"/>
          <w:sz w:val="20"/>
        </w:rPr>
        <w:t>Attn:  Lonny G. Armstrong</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Martin Twist Energy Co., LLC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July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b/>
          <w:sz w:val="20"/>
        </w:rPr>
        <w:t xml:space="preserve">TRANSACTION NUMBER:  </w:t>
        <w:tab/>
      </w:r>
    </w:p>
    <w:p>
      <w:pPr>
        <w:pStyle w:val="Heading1"/>
        <w:rPr>
          <w:bCs/>
        </w:rPr>
      </w:pPr>
      <w:r>
        <w:rPr/>
        <w:t xml:space="preserve">DESIGNATED QUANTITY </w:t>
        <w:tab/>
        <w:t>10 Dth a day.</w:t>
      </w:r>
    </w:p>
    <w:p>
      <w:pPr>
        <w:pStyle w:val="Normal"/>
        <w:tabs>
          <w:tab w:val="clear" w:pos="720"/>
          <w:tab w:val="left" w:pos="3600" w:leader="none"/>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w:t>
        <w:tab/>
      </w:r>
      <w:r>
        <w:rPr>
          <w:rFonts w:cs="Arial Narrow" w:ascii="Arial Narrow" w:hAnsi="Arial Narrow"/>
          <w:b/>
          <w:bCs/>
          <w:sz w:val="20"/>
        </w:rPr>
        <w:t>Meter No. 818727 Columbia Gas Transmission Corp.</w:t>
      </w:r>
    </w:p>
    <w:p>
      <w:pPr>
        <w:pStyle w:val="Normal"/>
        <w:tabs>
          <w:tab w:val="clear" w:pos="720"/>
          <w:tab w:val="left" w:pos="3600" w:leader="none"/>
          <w:tab w:val="left" w:pos="8640" w:leader="none"/>
        </w:tabs>
        <w:ind w:hanging="5580" w:start="5580" w:end="0"/>
        <w:jc w:val="both"/>
        <w:rPr/>
      </w:pPr>
      <w:r>
        <w:rPr>
          <w:rFonts w:cs="Arial Narrow" w:ascii="Arial Narrow" w:hAnsi="Arial Narrow"/>
          <w:b/>
          <w:sz w:val="20"/>
        </w:rPr>
        <w:t xml:space="preserve">PERIOD OF DELIVERY:  </w:t>
      </w:r>
      <w:r>
        <w:rPr>
          <w:rFonts w:cs="Arial Narrow" w:ascii="Arial Narrow" w:hAnsi="Arial Narrow"/>
          <w:sz w:val="20"/>
        </w:rPr>
        <w:t xml:space="preserve"> </w:t>
        <w:tab/>
      </w:r>
      <w:r>
        <w:rPr>
          <w:rFonts w:cs="Arial Narrow" w:ascii="Arial Narrow" w:hAnsi="Arial Narrow"/>
          <w:b/>
          <w:bCs/>
          <w:sz w:val="20"/>
        </w:rPr>
        <w:t>July 1, 2001 and Month to Month thereafter.</w:t>
      </w:r>
    </w:p>
    <w:p>
      <w:pPr>
        <w:pStyle w:val="Normal"/>
        <w:tabs>
          <w:tab w:val="clear" w:pos="720"/>
          <w:tab w:val="left" w:pos="3600" w:leader="none"/>
          <w:tab w:val="left" w:pos="8640" w:leader="none"/>
        </w:tabs>
        <w:ind w:hanging="3600" w:start="3600" w:end="0"/>
        <w:jc w:val="both"/>
        <w:rPr/>
      </w:pPr>
      <w:r>
        <w:rPr>
          <w:rFonts w:cs="Arial Narrow" w:ascii="Arial Narrow" w:hAnsi="Arial Narrow"/>
          <w:b/>
          <w:sz w:val="20"/>
        </w:rPr>
        <w:t>CONTRACT PRICE (PER MMBTU):</w:t>
      </w:r>
      <w:r>
        <w:rPr>
          <w:rFonts w:cs="Arial Narrow" w:ascii="Arial Narrow" w:hAnsi="Arial Narrow"/>
          <w:sz w:val="20"/>
        </w:rPr>
        <w:t xml:space="preserve">  </w:t>
        <w:tab/>
      </w:r>
      <w:r>
        <w:rPr>
          <w:rFonts w:cs="Arial Narrow" w:ascii="Arial Narrow" w:hAnsi="Arial Narrow"/>
          <w:b/>
          <w:bCs/>
          <w:sz w:val="20"/>
        </w:rPr>
        <w:t xml:space="preserve">The Contract Price shall be 100% of the “Index Price” published in </w:t>
      </w:r>
      <w:r>
        <w:rPr>
          <w:rFonts w:cs="Arial Narrow" w:ascii="Arial Narrow" w:hAnsi="Arial Narrow"/>
          <w:b/>
          <w:bCs/>
          <w:sz w:val="20"/>
          <w:u w:val="single"/>
        </w:rPr>
        <w:t>Inside F.E.R.C. Gas Market Report</w:t>
      </w:r>
      <w:r>
        <w:rPr>
          <w:rFonts w:cs="Arial Narrow" w:ascii="Arial Narrow" w:hAnsi="Arial Narrow"/>
          <w:b/>
          <w:bCs/>
          <w:sz w:val="20"/>
        </w:rPr>
        <w:t xml:space="preserve"> for Columbia Gas Transmission Corp. Appa.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Martin Twist Energy Company</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/mnt/main-storage/datasets/enron-docs/doc/Martin_Twist.doc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0" w:leader="none"/>
        <w:tab w:val="left" w:pos="8640" w:leader="none"/>
      </w:tabs>
      <w:ind w:hanging="5580" w:start="5580" w:end="0"/>
      <w:jc w:val="both"/>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2001-07-31T19:32:00Z</dcterms:created>
  <dc:creator>sdickso</dc:creator>
  <dc:description/>
  <dc:language>en-CA</dc:language>
  <cp:lastModifiedBy>dperlin</cp:lastModifiedBy>
  <cp:lastPrinted>2001-08-01T14:57:00Z</cp:lastPrinted>
  <dcterms:modified xsi:type="dcterms:W3CDTF">2001-08-01T17:34:00Z</dcterms:modified>
  <cp:revision>4</cp:revision>
  <dc:subject/>
  <dc:title>ENFOLIO GAS PURCHASE AGREEMENT</dc:title>
</cp:coreProperties>
</file>