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5760" w:end="0"/>
        <w:rPr/>
      </w:pPr>
      <w:r>
        <w:rPr/>
        <w:t>Mark Palmer</w:t>
      </w:r>
    </w:p>
    <w:p>
      <w:pPr>
        <w:pStyle w:val="Normal"/>
        <w:numPr>
          <w:ilvl w:val="0"/>
          <w:numId w:val="1"/>
        </w:numPr>
        <w:rPr/>
      </w:pPr>
      <w:r>
        <w:rPr/>
        <w:t>853-4738</w:t>
      </w:r>
    </w:p>
    <w:p>
      <w:pPr>
        <w:pStyle w:val="Normal"/>
        <w:rPr/>
      </w:pPr>
      <w:r>
        <w:rPr/>
      </w:r>
    </w:p>
    <w:p>
      <w:pPr>
        <w:pStyle w:val="Normal"/>
        <w:rPr/>
      </w:pPr>
      <w:r>
        <w:rPr/>
      </w:r>
    </w:p>
    <w:p>
      <w:pPr>
        <w:pStyle w:val="Normal"/>
        <w:rPr>
          <w:b/>
          <w:caps/>
          <w:u w:val="single"/>
        </w:rPr>
      </w:pPr>
      <w:r>
        <w:rPr>
          <w:b/>
          <w:caps/>
          <w:u w:val="single"/>
        </w:rPr>
        <w:t>ENRON ANNOUNCES BOARD RESIGNATION</w:t>
      </w:r>
    </w:p>
    <w:p>
      <w:pPr>
        <w:pStyle w:val="Normal"/>
        <w:rPr>
          <w:b/>
          <w:caps/>
          <w:u w:val="single"/>
        </w:rPr>
      </w:pPr>
      <w:r>
        <w:rPr>
          <w:b/>
          <w:caps/>
          <w:u w:val="single"/>
        </w:rPr>
      </w:r>
    </w:p>
    <w:p>
      <w:pPr>
        <w:pStyle w:val="Normal"/>
        <w:rPr/>
      </w:pPr>
      <w:r>
        <w:rPr/>
        <w:t>FOR IMMEDIATE RELEASE: Thursday, Aug. 24, 2000</w:t>
      </w:r>
    </w:p>
    <w:p>
      <w:pPr>
        <w:pStyle w:val="Normal"/>
        <w:rPr/>
      </w:pPr>
      <w:r>
        <w:rPr/>
      </w:r>
    </w:p>
    <w:p>
      <w:pPr>
        <w:pStyle w:val="Normal"/>
        <w:spacing w:lineRule="auto" w:line="360"/>
        <w:rPr/>
      </w:pPr>
      <w:r>
        <w:rPr/>
        <w:tab/>
        <w:t>HOUSTON – Enron Corp. announced today that Rebecca P. Mark has resigned as a member of the company’s board of directors.  As announced in a separate release from Azurix Corp., Mark has resigned as Azurix chairman and CEO.</w:t>
      </w:r>
    </w:p>
    <w:p>
      <w:pPr>
        <w:pStyle w:val="Normal"/>
        <w:spacing w:lineRule="auto" w:line="360"/>
        <w:ind w:firstLine="720" w:end="0"/>
        <w:rPr/>
      </w:pPr>
      <w:r>
        <w:rPr/>
        <w:t>“</w:t>
      </w:r>
      <w:r>
        <w:rPr/>
        <w:t>Rebecca has made innumerable contributions during her time at Enron,” said Kenneth L. Lay, Enron chairman and CEO.  “Her leadership was instrumental in building our world-class international businesses.  The board joins me in thanking Rebecca for her service to Enron, and we wish her the best in her future endeavors.”</w:t>
      </w:r>
    </w:p>
    <w:p>
      <w:pPr>
        <w:pStyle w:val="Normal"/>
        <w:spacing w:lineRule="auto" w:line="360"/>
        <w:rPr/>
      </w:pPr>
      <w:r>
        <w:rPr/>
        <w:tab/>
      </w:r>
      <w:r>
        <w:rPr>
          <w:rFonts w:cs="Tms Rmn;Times New Roman" w:ascii="Tms Rmn;Times New Roman" w:hAnsi="Tms Rmn;Times New Roman"/>
          <w:color w:val="000000"/>
        </w:rPr>
        <w:t xml:space="preserve">Enron is one of the world’s leading electricity, natural gas and communications companies.  The company, which owns approximately $46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w:t>
      </w:r>
      <w:r>
        <w:rPr>
          <w:rFonts w:cs="Tms Rmn;Times New Roman" w:ascii="Tms Rmn;Times New Roman" w:hAnsi="Tms Rmn;Times New Roman"/>
          <w:i/>
          <w:color w:val="000000"/>
        </w:rPr>
        <w:t>Fortune</w:t>
      </w:r>
      <w:r>
        <w:rPr>
          <w:rFonts w:cs="Tms Rmn;Times New Roman" w:ascii="Tms Rmn;Times New Roman" w:hAnsi="Tms Rmn;Times New Roman"/>
          <w:color w:val="000000"/>
        </w:rPr>
        <w:t xml:space="preserve"> magazine has named Enron “America’s Most Innovative Company” for five consecutive years, the top company for “Quality of Management” and the second best company for “Employee Talent.”  In addition, Enron ranks in the top quarter of </w:t>
      </w:r>
      <w:r>
        <w:rPr>
          <w:rFonts w:cs="Tms Rmn;Times New Roman" w:ascii="Tms Rmn;Times New Roman" w:hAnsi="Tms Rmn;Times New Roman"/>
          <w:i/>
          <w:color w:val="000000"/>
        </w:rPr>
        <w:t>Fortune's</w:t>
      </w:r>
      <w:r>
        <w:rPr>
          <w:rFonts w:cs="Tms Rmn;Times New Roman" w:ascii="Tms Rmn;Times New Roman" w:hAnsi="Tms Rmn;Times New Roman"/>
          <w:color w:val="000000"/>
        </w:rPr>
        <w:t xml:space="preserve"> “Best 100 Companies to Work For in America.”  Enron’s Internet address is </w:t>
      </w:r>
      <w:r>
        <w:rPr>
          <w:rFonts w:cs="Tms Rmn;Times New Roman" w:ascii="Tms Rmn;Times New Roman" w:hAnsi="Tms Rmn;Times New Roman"/>
          <w:color w:val="0000FF"/>
          <w:sz w:val="22"/>
          <w:u w:val="single"/>
        </w:rPr>
        <w:t>www.enron.com</w:t>
      </w:r>
      <w:r>
        <w:rPr>
          <w:rFonts w:cs="Tms Rmn;Times New Roman" w:ascii="Tms Rmn;Times New Roman" w:hAnsi="Tms Rmn;Times New Roman"/>
          <w:color w:val="000000"/>
        </w:rPr>
        <w:t>.  The stock is traded under the ticker symbol “ENE.”</w:t>
      </w:r>
    </w:p>
    <w:p>
      <w:pPr>
        <w:pStyle w:val="Normal"/>
        <w:spacing w:lineRule="auto" w:line="360"/>
        <w:rPr/>
      </w:pPr>
      <w:r>
        <w:rPr/>
      </w:r>
    </w:p>
    <w:p>
      <w:pPr>
        <w:pStyle w:val="Normal"/>
        <w:spacing w:lineRule="auto" w:line="360"/>
        <w:jc w:val="center"/>
        <w:rPr/>
      </w:pPr>
      <w:r>
        <w:rPr/>
        <w:t>###</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sz w:val="36"/>
      </w:rPr>
    </w:pPr>
    <w:r>
      <w:rPr>
        <w:b/>
        <w:sz w:val="36"/>
      </w:rPr>
      <w:tab/>
      <w:t>DRAFT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13"/>
      <w:numFmt w:val="decimal"/>
      <w:lvlText w:val="(%1) "/>
      <w:lvlJc w:val="start"/>
      <w:pPr>
        <w:tabs>
          <w:tab w:val="num" w:pos="360"/>
        </w:tabs>
        <w:ind w:start="6120" w:hanging="360"/>
      </w:pPr>
      <w:rPr>
        <w:sz w:val="24"/>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2000-08-23T23:58:00Z</dcterms:created>
  <dc:creator>Enron</dc:creator>
  <dc:description/>
  <dc:language>en-CA</dc:language>
  <cp:lastModifiedBy>kdenne</cp:lastModifiedBy>
  <cp:lastPrinted>2000-08-23T21:35:00Z</cp:lastPrinted>
  <dcterms:modified xsi:type="dcterms:W3CDTF">2000-08-24T13:32:00Z</dcterms:modified>
  <cp:revision>4</cp:revision>
  <dc:subject/>
  <dc:title>Gary Foster</dc:title>
</cp:coreProperties>
</file>