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dnoteText"/>
        <w:widowControl/>
        <w:tabs>
          <w:tab w:val="clear" w:pos="720"/>
          <w:tab w:val="left" w:pos="540" w:leader="none"/>
          <w:tab w:val="left" w:pos="900" w:leader="none"/>
          <w:tab w:val="left" w:pos="1440" w:leader="none"/>
          <w:tab w:val="right" w:pos="9360" w:leader="dot"/>
        </w:tabs>
        <w:jc w:val="center"/>
        <w:rPr>
          <w:rFonts w:ascii="Times New Roman" w:hAnsi="Times New Roman" w:cs="Times New Roman"/>
          <w:u w:val="single"/>
        </w:rPr>
      </w:pPr>
      <w:r>
        <w:rPr>
          <w:rFonts w:cs="Times New Roman" w:ascii="Times New Roman" w:hAnsi="Times New Roman"/>
          <w:u w:val="single"/>
        </w:rPr>
        <w:t>WESTERN SYSTEMS COORDINATING COUNCIL</w:t>
      </w:r>
    </w:p>
    <w:p>
      <w:pPr>
        <w:pStyle w:val="EndnoteText"/>
        <w:widowControl/>
        <w:tabs>
          <w:tab w:val="clear" w:pos="720"/>
          <w:tab w:val="left" w:pos="540" w:leader="none"/>
          <w:tab w:val="left" w:pos="900" w:leader="none"/>
          <w:tab w:val="left" w:pos="1440" w:leader="none"/>
          <w:tab w:val="right" w:pos="9360" w:leader="dot"/>
        </w:tabs>
        <w:jc w:val="center"/>
        <w:rPr>
          <w:rFonts w:ascii="Times New Roman" w:hAnsi="Times New Roman" w:cs="Times New Roman"/>
          <w:u w:val="single"/>
        </w:rPr>
      </w:pPr>
      <w:r>
        <w:rPr>
          <w:rFonts w:cs="Times New Roman" w:ascii="Times New Roman" w:hAnsi="Times New Roman"/>
          <w:u w:val="single"/>
        </w:rPr>
      </w:r>
    </w:p>
    <w:p>
      <w:pPr>
        <w:pStyle w:val="EndnoteText"/>
        <w:widowControl/>
        <w:tabs>
          <w:tab w:val="clear" w:pos="720"/>
          <w:tab w:val="left" w:pos="540" w:leader="none"/>
          <w:tab w:val="left" w:pos="900" w:leader="none"/>
          <w:tab w:val="left" w:pos="1440" w:leader="none"/>
          <w:tab w:val="right" w:pos="9360" w:leader="dot"/>
        </w:tabs>
        <w:jc w:val="center"/>
        <w:rPr>
          <w:rFonts w:ascii="Times New Roman" w:hAnsi="Times New Roman" w:cs="Times New Roman"/>
        </w:rPr>
      </w:pPr>
      <w:r>
        <w:rPr>
          <w:rFonts w:cs="Times New Roman" w:ascii="Times New Roman" w:hAnsi="Times New Roman"/>
          <w:u w:val="single"/>
        </w:rPr>
        <w:t>PROCEDURE FOR CHANGING INTERCHANGE SCHEDULES</w:t>
      </w:r>
    </w:p>
    <w:p>
      <w:pPr>
        <w:pStyle w:val="EndnoteText"/>
        <w:widowControl/>
        <w:tabs>
          <w:tab w:val="clear" w:pos="720"/>
          <w:tab w:val="left" w:pos="540" w:leader="none"/>
          <w:tab w:val="left" w:pos="900" w:leader="none"/>
          <w:tab w:val="left" w:pos="1440" w:leader="none"/>
          <w:tab w:val="right" w:pos="9360" w:leader="dot"/>
        </w:tabs>
        <w:jc w:val="center"/>
        <w:rPr>
          <w:rFonts w:ascii="Times New Roman" w:hAnsi="Times New Roman" w:cs="Times New Roman"/>
        </w:rPr>
      </w:pPr>
      <w:r>
        <w:rPr>
          <w:rFonts w:cs="Times New Roman" w:ascii="Times New Roman" w:hAnsi="Times New Roman"/>
        </w:rPr>
      </w:r>
    </w:p>
    <w:p>
      <w:pPr>
        <w:pStyle w:val="EndnoteText"/>
        <w:widowControl/>
        <w:tabs>
          <w:tab w:val="clear" w:pos="720"/>
          <w:tab w:val="left" w:pos="540" w:leader="none"/>
          <w:tab w:val="left" w:pos="900" w:leader="none"/>
          <w:tab w:val="left" w:pos="1440" w:leader="none"/>
          <w:tab w:val="right" w:pos="9360" w:leader="dot"/>
        </w:tabs>
        <w:rPr>
          <w:rFonts w:ascii="Times New Roman" w:hAnsi="Times New Roman" w:cs="Times New Roman"/>
        </w:rPr>
      </w:pPr>
      <w:r>
        <w:rPr>
          <w:rFonts w:cs="Times New Roman" w:ascii="Times New Roman" w:hAnsi="Times New Roman"/>
        </w:rPr>
      </w:r>
    </w:p>
    <w:p>
      <w:pPr>
        <w:pStyle w:val="EndnoteText"/>
        <w:widowControl/>
        <w:tabs>
          <w:tab w:val="clear" w:pos="720"/>
          <w:tab w:val="left" w:pos="540" w:leader="none"/>
          <w:tab w:val="left" w:pos="900" w:leader="none"/>
          <w:tab w:val="left" w:pos="1440" w:leader="none"/>
          <w:tab w:val="right" w:pos="9360" w:leader="dot"/>
        </w:tabs>
        <w:rPr>
          <w:rFonts w:ascii="Times New Roman" w:hAnsi="Times New Roman" w:cs="Times New Roman"/>
        </w:rPr>
      </w:pPr>
      <w:r>
        <w:rPr>
          <w:rFonts w:cs="Times New Roman" w:ascii="Times New Roman" w:hAnsi="Times New Roman"/>
        </w:rPr>
        <w:t>At the October 26, 1978 Operations Committee meeting it was decided that all utilities in the WSCC region would begin using a 20-minute standard ramping period for changing interchange schedules for a one-year trial period beginning December 1, 1978 and ending November 30, 1979.  The Operations Committee adopted the use of a 20-minute ramping period for schedule changes on a permanent basis at their February 14, 1980 meeting.</w:t>
      </w:r>
    </w:p>
    <w:p>
      <w:pPr>
        <w:pStyle w:val="EndnoteText"/>
        <w:widowControl/>
        <w:tabs>
          <w:tab w:val="clear" w:pos="720"/>
          <w:tab w:val="left" w:pos="540" w:leader="none"/>
          <w:tab w:val="left" w:pos="900" w:leader="none"/>
          <w:tab w:val="left" w:pos="1440" w:leader="none"/>
          <w:tab w:val="right" w:pos="9360" w:leader="dot"/>
        </w:tabs>
        <w:rPr>
          <w:rFonts w:ascii="Times New Roman" w:hAnsi="Times New Roman" w:cs="Times New Roman"/>
        </w:rPr>
      </w:pPr>
      <w:r>
        <w:rPr>
          <w:rFonts w:cs="Times New Roman" w:ascii="Times New Roman" w:hAnsi="Times New Roman"/>
        </w:rPr>
      </w:r>
    </w:p>
    <w:p>
      <w:pPr>
        <w:pStyle w:val="EndnoteText"/>
        <w:widowControl/>
        <w:tabs>
          <w:tab w:val="clear" w:pos="720"/>
          <w:tab w:val="left" w:pos="540" w:leader="none"/>
          <w:tab w:val="left" w:pos="900" w:leader="none"/>
          <w:tab w:val="left" w:pos="1440" w:leader="none"/>
          <w:tab w:val="right" w:pos="9360" w:leader="dot"/>
        </w:tabs>
        <w:rPr>
          <w:rFonts w:ascii="Times New Roman" w:hAnsi="Times New Roman" w:cs="Times New Roman"/>
        </w:rPr>
      </w:pPr>
      <w:r>
        <w:rPr>
          <w:rFonts w:cs="Times New Roman" w:ascii="Times New Roman" w:hAnsi="Times New Roman"/>
        </w:rPr>
        <w:t>Under normal circumstances the 20-minute ramping period is to be initiated at 10 minutes before the hour and terminated at 10 minutes after the hour.  Systems may use other ramping rates if necessary providing the systems comply with NERC Operating Policy 3 and WSCC Minimum Operating Reliability Criteria Section 3.</w:t>
      </w:r>
    </w:p>
    <w:p>
      <w:pPr>
        <w:pStyle w:val="EndnoteText"/>
        <w:widowControl/>
        <w:tabs>
          <w:tab w:val="clear" w:pos="720"/>
          <w:tab w:val="left" w:pos="540" w:leader="none"/>
          <w:tab w:val="left" w:pos="900" w:leader="none"/>
          <w:tab w:val="left" w:pos="1440" w:leader="none"/>
          <w:tab w:val="right" w:pos="9360" w:leader="dot"/>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uppressAutoHyphens w:val="true"/>
        <w:jc w:val="center"/>
        <w:rPr/>
      </w:pPr>
      <w:r>
        <w:rPr/>
        <w:t>WESTERN SYSTEMS COORDINATING COUNCIL</w:t>
      </w:r>
    </w:p>
    <w:p>
      <w:pPr>
        <w:pStyle w:val="Normal"/>
        <w:suppressAutoHyphens w:val="true"/>
        <w:jc w:val="center"/>
        <w:rPr/>
      </w:pPr>
      <w:r>
        <w:rPr/>
      </w:r>
    </w:p>
    <w:p>
      <w:pPr>
        <w:pStyle w:val="Normal"/>
        <w:suppressAutoHyphens w:val="true"/>
        <w:jc w:val="center"/>
        <w:rPr/>
      </w:pPr>
      <w:r>
        <w:rPr/>
        <w:t>Scheduling Procedures For All Entities</w:t>
      </w:r>
    </w:p>
    <w:p>
      <w:pPr>
        <w:pStyle w:val="Normal"/>
        <w:suppressAutoHyphens w:val="true"/>
        <w:jc w:val="center"/>
        <w:rPr>
          <w:u w:val="single"/>
        </w:rPr>
      </w:pPr>
      <w:r>
        <w:rPr>
          <w:u w:val="single"/>
        </w:rPr>
        <w:t>Involved in Interchange Scheduling</w:t>
      </w:r>
    </w:p>
    <w:p>
      <w:pPr>
        <w:pStyle w:val="Normal"/>
        <w:suppressAutoHyphens w:val="true"/>
        <w:jc w:val="center"/>
        <w:rPr/>
      </w:pPr>
      <w:r>
        <w:rPr/>
      </w:r>
    </w:p>
    <w:p>
      <w:pPr>
        <w:pStyle w:val="Normal"/>
        <w:suppressAutoHyphens w:val="true"/>
        <w:rPr/>
      </w:pPr>
      <w:r>
        <w:rPr/>
      </w:r>
    </w:p>
    <w:p>
      <w:pPr>
        <w:pStyle w:val="Normal"/>
        <w:suppressAutoHyphens w:val="true"/>
        <w:rPr/>
      </w:pPr>
      <w:r>
        <w:rPr/>
        <w:t>The following procedures are intended to supplement and reinforce accepted scheduling practices as set forth in the WSCC Minimum Operating Reliability Criteria.  Examples are also included to illustrate specific scheduling practices.</w:t>
      </w:r>
    </w:p>
    <w:p>
      <w:pPr>
        <w:pStyle w:val="Normal"/>
        <w:suppressAutoHyphens w:val="true"/>
        <w:rPr/>
      </w:pPr>
      <w:r>
        <w:rPr/>
      </w:r>
    </w:p>
    <w:p>
      <w:pPr>
        <w:pStyle w:val="Normal"/>
        <w:suppressAutoHyphens w:val="true"/>
        <w:rPr>
          <w:b/>
          <w:u w:val="single"/>
        </w:rPr>
      </w:pPr>
      <w:r>
        <w:rPr>
          <w:b/>
          <w:u w:val="single"/>
        </w:rPr>
        <w:t>General</w:t>
      </w:r>
    </w:p>
    <w:p>
      <w:pPr>
        <w:pStyle w:val="Normal"/>
        <w:suppressAutoHyphens w:val="true"/>
        <w:rPr/>
      </w:pPr>
      <w:r>
        <w:rPr/>
      </w:r>
    </w:p>
    <w:p>
      <w:pPr>
        <w:pStyle w:val="Normal"/>
        <w:suppressAutoHyphens w:val="true"/>
        <w:rPr/>
      </w:pPr>
      <w:r>
        <w:rPr/>
        <w:t>Scheduling refers to the intended delivery of power or energy from one location to another over a specified transmission path.  The transmission path may be an interconnection between two Control Areas, a transmission tie between two parties within the same Control Area, or a transmission tie between two locations within one party’s system.</w:t>
      </w:r>
    </w:p>
    <w:p>
      <w:pPr>
        <w:pStyle w:val="Normal"/>
        <w:suppressAutoHyphens w:val="true"/>
        <w:rPr/>
      </w:pPr>
      <w:r>
        <w:rPr/>
      </w:r>
    </w:p>
    <w:p>
      <w:pPr>
        <w:pStyle w:val="Normal"/>
        <w:suppressAutoHyphens w:val="true"/>
        <w:rPr>
          <w:b/>
          <w:u w:val="single"/>
        </w:rPr>
      </w:pPr>
      <w:r>
        <w:rPr>
          <w:b/>
          <w:u w:val="single"/>
        </w:rPr>
        <w:t>Minimum Information Required For All Schedules</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1.</w:t>
        <w:tab/>
        <w:t>Who -</w:t>
        <w:tab/>
        <w:t>All Control Areas that are parties to the interchange schedule shall be known to each other (e.g., Sending, Receiving, and Intermediary Entities where applicable).</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2.</w:t>
        <w:tab/>
        <w:t>What -</w:t>
        <w:tab/>
        <w:t>MW amount of schedule.</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3.</w:t>
        <w:tab/>
        <w:t>When -</w:t>
        <w:tab/>
        <w:t>Starting and ending times of each schedule.</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4.</w:t>
        <w:tab/>
        <w:t>Where -</w:t>
        <w:tab/>
        <w:t>Identification of the point of receipt/delivery and the bus voltage where necessary.</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5.</w:t>
        <w:tab/>
        <w:t>Description -</w:t>
        <w:tab/>
        <w:t>Terms of interruption and reserve responsibility for the schedule (may not be required by intermediary entity).</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6.</w:t>
        <w:tab/>
        <w:t>Ramp Duration -</w:t>
        <w:tab/>
        <w:t>Normally 20 minutes, unless otherwise agreed.</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2527" w:start="2527" w:end="0"/>
        <w:rPr/>
      </w:pPr>
      <w:r>
        <w:rPr/>
        <w:t>7.</w:t>
        <w:tab/>
        <w:t>Effective Time -</w:t>
        <w:tab/>
        <w:t>The mid-point of the ramp duration, normally centered on the hour, unless otherwise agreed.</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rPr>
          <w:b/>
          <w:u w:val="single"/>
        </w:rPr>
      </w:pPr>
      <w:r>
        <w:rPr>
          <w:b/>
          <w:u w:val="single"/>
        </w:rPr>
        <w:t>Minimum Requirements for Scheduling</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388" w:start="388" w:end="0"/>
        <w:rPr/>
      </w:pPr>
      <w:r>
        <w:rPr/>
        <w:t>1.</w:t>
        <w:tab/>
        <w:t>Interchange may be scheduled by all entities, but shall only be implemented by and between Control Areas.</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ind w:hanging="388" w:start="388" w:end="0"/>
        <w:rPr/>
      </w:pPr>
      <w:r>
        <w:rPr/>
        <w:t>2.</w:t>
        <w:tab/>
        <w:t>Non-Control Area purchasing-selling entities, that operate generation or serve customer load directly, must arrange with the Control Area within whose metered boundaries the entity is located (the host Control Area) to confirm and implement all interchange schedules on behalf of the purchasing-selling entity.  Any Control Area that contains a purchasing-selling entity within its metered boundaries must offer to serve as the host Control Area (HCA) for that entity.</w:t>
      </w:r>
    </w:p>
    <w:p>
      <w:pPr>
        <w:pStyle w:val="Normal"/>
        <w:tabs>
          <w:tab w:val="clear" w:pos="720"/>
          <w:tab w:val="left" w:pos="-1440" w:leader="none"/>
          <w:tab w:val="left" w:pos="-720" w:leader="none"/>
          <w:tab w:val="left" w:pos="388" w:leader="none"/>
          <w:tab w:val="left" w:pos="2527" w:leader="none"/>
        </w:tabs>
        <w:suppressAutoHyphens w:val="true"/>
        <w:rPr/>
      </w:pPr>
      <w:r>
        <w:rPr/>
      </w:r>
    </w:p>
    <w:p>
      <w:pPr>
        <w:pStyle w:val="Normal"/>
        <w:tabs>
          <w:tab w:val="clear" w:pos="720"/>
          <w:tab w:val="left" w:pos="-1440" w:leader="none"/>
          <w:tab w:val="left" w:pos="-720" w:leader="none"/>
          <w:tab w:val="left" w:pos="388" w:leader="none"/>
          <w:tab w:val="left" w:pos="2527" w:leader="none"/>
        </w:tabs>
        <w:suppressAutoHyphens w:val="true"/>
        <w:rPr/>
      </w:pPr>
      <w:r>
        <w:rPr/>
        <w:t>Example:</w:t>
      </w:r>
    </w:p>
    <w:p>
      <w:pPr>
        <w:pStyle w:val="Normal"/>
        <w:tabs>
          <w:tab w:val="clear" w:pos="720"/>
          <w:tab w:val="left" w:pos="-1440" w:leader="none"/>
          <w:tab w:val="left" w:pos="-720" w:leader="none"/>
          <w:tab w:val="left" w:pos="388" w:leader="none"/>
          <w:tab w:val="left" w:pos="777" w:leader="none"/>
        </w:tabs>
        <w:suppressAutoHyphens w:val="true"/>
        <w:rPr>
          <w:lang w:val="en-CA" w:eastAsia="en-CA"/>
        </w:rPr>
      </w:pPr>
      <w:r>
        <w:rPr>
          <w:lang w:val="en-CA" w:eastAsia="en-CA"/>
        </w:rPr>
      </w:r>
      <w:r>
        <mc:AlternateContent>
          <mc:Choice Requires="wps">
            <w:drawing>
              <wp:anchor behindDoc="1" distT="0" distB="0" distL="114935" distR="114935" simplePos="0" locked="0" layoutInCell="0" allowOverlap="1" relativeHeight="8">
                <wp:simplePos x="0" y="0"/>
                <wp:positionH relativeFrom="margin">
                  <wp:posOffset>1504950</wp:posOffset>
                </wp:positionH>
                <wp:positionV relativeFrom="paragraph">
                  <wp:posOffset>635</wp:posOffset>
                </wp:positionV>
                <wp:extent cx="2933700" cy="2743200"/>
                <wp:effectExtent l="0" t="0" r="0" b="0"/>
                <wp:wrapNone/>
                <wp:docPr id="1" name="Frame1"/>
                <a:graphic xmlns:a="http://schemas.openxmlformats.org/drawingml/2006/main">
                  <a:graphicData uri="http://schemas.microsoft.com/office/word/2010/wordprocessingShape">
                    <wps:wsp>
                      <wps:cNvSpPr txBox="1"/>
                      <wps:spPr>
                        <a:xfrm>
                          <a:off x="0" y="0"/>
                          <a:ext cx="2933700" cy="274320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912110" cy="9836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5" t="-14" r="-5" b="-14"/>
                                          <a:stretch>
                                            <a:fillRect/>
                                          </a:stretch>
                                        </pic:blipFill>
                                        <pic:spPr bwMode="auto">
                                          <a:xfrm>
                                            <a:off x="0" y="0"/>
                                            <a:ext cx="2912110" cy="98361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1pt;height:216pt;mso-wrap-distance-left:9.05pt;mso-wrap-distance-right:9.05pt;mso-wrap-distance-top:0pt;mso-wrap-distance-bottom:0pt;margin-top:0pt;mso-position-vertical-relative:text;margin-left:118.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912110" cy="98361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5" t="-14" r="-5" b="-14"/>
                                    <a:stretch>
                                      <a:fillRect/>
                                    </a:stretch>
                                  </pic:blipFill>
                                  <pic:spPr bwMode="auto">
                                    <a:xfrm>
                                      <a:off x="0" y="0"/>
                                      <a:ext cx="2912110" cy="983615"/>
                                    </a:xfrm>
                                    <a:prstGeom prst="rect">
                                      <a:avLst/>
                                    </a:prstGeom>
                                    <a:noFill/>
                                  </pic:spPr>
                                </pic:pic>
                              </a:graphicData>
                            </a:graphic>
                          </wp:inline>
                        </w:drawing>
                      </w:r>
                    </w:p>
                  </w:txbxContent>
                </v:textbox>
                <w10:wrap type="none"/>
              </v:rect>
            </w:pict>
          </mc:Fallback>
        </mc:AlternateConten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777" w:start="777" w:end="0"/>
        <w:rPr/>
      </w:pPr>
      <w:r>
        <w:rPr/>
        <w:tab/>
        <w:t>●</w:t>
        <w:tab/>
        <w:t>A and B are Control Areas</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777" w:start="777" w:end="0"/>
        <w:rPr/>
      </w:pPr>
      <w:r>
        <w:rPr/>
        <w:tab/>
        <w:t>●</w:t>
        <w:tab/>
        <w:t>C is a Non-Control Area distribution company located within “‘A’s” Control Area</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777" w:start="777" w:end="0"/>
        <w:rPr/>
      </w:pPr>
      <w:r>
        <w:rPr/>
        <w:tab/>
        <w:t>●</w:t>
        <w:tab/>
        <w:t>C has made arrangements with “A” (its HCA) to confirm and implement all its interchange schedules</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777" w:start="777" w:end="0"/>
        <w:rPr/>
      </w:pPr>
      <w:r>
        <w:rPr/>
        <w:tab/>
        <w:t>●</w:t>
        <w:tab/>
        <w:t>C makes arrangements to purchase energy from B for the next hour and notifies A</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777" w:start="777" w:end="0"/>
        <w:rPr/>
      </w:pPr>
      <w:r>
        <w:rPr/>
        <w:tab/>
        <w:t>●</w:t>
        <w:tab/>
        <w:t>A and B agree on the net interchange prior to implementing schedules</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388" w:start="388" w:end="0"/>
        <w:rPr/>
      </w:pPr>
      <w:r>
        <w:rPr/>
        <w:t>3.</w:t>
        <w:tab/>
        <w:t xml:space="preserve">The Non-Control Area (NCA) entity may arrange interchange schedules; however, the HCA shall confirm and then implement the interchange schedule.  The HCA is responsible to the WSCC and NERC for the scheduling arrangements of the NCA entity, including the responsibility for resolving any inadvertent that may result from the Non-Control Area entities’ incorrect or uncoordinated scheduling of the interchange. </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388" w:start="388" w:end="0"/>
        <w:rPr/>
      </w:pPr>
      <w:r>
        <w:rPr/>
        <w:t>4.</w:t>
        <w:tab/>
        <w:t>Any schedule changes which must be implemented with less than ten (10) minutes notice prior to the start of the ramp shall immediately be communicated, first directly to the sending and receiving Control Areas, and then to intermediary Control Areas or third parties.</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s>
        <w:suppressAutoHyphens w:val="true"/>
        <w:ind w:hanging="388" w:start="388" w:end="0"/>
        <w:rPr/>
      </w:pPr>
      <w:r>
        <w:rPr/>
        <w:t>5.</w:t>
        <w:tab/>
        <w:t>No entity shall, under any circumstances, allow communication delays to create inadvertent interchange which puts a control burden on other Control Areas or the interconnected system.</w:t>
      </w:r>
    </w:p>
    <w:p>
      <w:pPr>
        <w:pStyle w:val="Normal"/>
        <w:tabs>
          <w:tab w:val="clear" w:pos="720"/>
          <w:tab w:val="left" w:pos="-1440" w:leader="none"/>
          <w:tab w:val="left" w:pos="-720" w:leader="none"/>
          <w:tab w:val="left" w:pos="388" w:leader="none"/>
          <w:tab w:val="left" w:pos="777" w:leader="none"/>
        </w:tabs>
        <w:suppressAutoHyphens w:val="true"/>
        <w:rPr/>
      </w:pPr>
      <w:r>
        <w:rPr/>
      </w:r>
    </w:p>
    <w:p>
      <w:pPr>
        <w:pStyle w:val="Normal"/>
        <w:tabs>
          <w:tab w:val="clear" w:pos="720"/>
          <w:tab w:val="left" w:pos="-1440" w:leader="none"/>
          <w:tab w:val="left" w:pos="-720" w:leader="none"/>
          <w:tab w:val="left" w:pos="388" w:leader="none"/>
          <w:tab w:val="left" w:pos="777" w:leader="none"/>
          <w:tab w:val="left" w:pos="1543" w:leader="none"/>
        </w:tabs>
        <w:suppressAutoHyphens w:val="true"/>
        <w:ind w:hanging="1542" w:start="1542" w:end="0"/>
        <w:rPr/>
      </w:pPr>
      <w:r>
        <w:rPr/>
        <w:tab/>
        <w:t>Example:</w:t>
        <w:tab/>
        <w:t>Upon the loss of an energy source, a NCA entity making energy sales fails to notify the HCA or buyer, but instead attempts to procure replacement energy.</w:t>
      </w:r>
    </w:p>
    <w:p>
      <w:pPr>
        <w:pStyle w:val="Normal"/>
        <w:tabs>
          <w:tab w:val="clear" w:pos="720"/>
          <w:tab w:val="left" w:pos="-1440" w:leader="none"/>
          <w:tab w:val="left" w:pos="-720" w:leader="none"/>
          <w:tab w:val="left" w:pos="388"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388" w:leader="none"/>
          <w:tab w:val="left" w:pos="777" w:leader="none"/>
          <w:tab w:val="left" w:pos="1543" w:leader="none"/>
        </w:tabs>
        <w:suppressAutoHyphens w:val="true"/>
        <w:ind w:hanging="388" w:start="388" w:end="0"/>
        <w:rPr/>
      </w:pPr>
      <w:r>
        <w:rPr/>
        <w:t>6.</w:t>
        <w:tab/>
        <w:t>Skip scheduling is not an accepted practice and will not be allowed.  Skip scheduling consists of either or both of the following:</w:t>
      </w:r>
    </w:p>
    <w:p>
      <w:pPr>
        <w:pStyle w:val="Normal"/>
        <w:tabs>
          <w:tab w:val="clear" w:pos="720"/>
          <w:tab w:val="left" w:pos="-1440" w:leader="none"/>
          <w:tab w:val="left" w:pos="-720" w:leader="none"/>
          <w:tab w:val="left" w:pos="388"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388" w:leader="none"/>
          <w:tab w:val="left" w:pos="777" w:leader="none"/>
          <w:tab w:val="left" w:pos="1543" w:leader="none"/>
        </w:tabs>
        <w:suppressAutoHyphens w:val="true"/>
        <w:ind w:hanging="777" w:start="777" w:end="0"/>
        <w:rPr/>
      </w:pPr>
      <w:r>
        <w:rPr/>
        <w:tab/>
        <w:t>●</w:t>
        <w:tab/>
        <w:t>Scheduling across deenergized facilities</w:t>
      </w:r>
    </w:p>
    <w:p>
      <w:pPr>
        <w:pStyle w:val="Normal"/>
        <w:tabs>
          <w:tab w:val="clear" w:pos="720"/>
          <w:tab w:val="left" w:pos="-1440" w:leader="none"/>
          <w:tab w:val="left" w:pos="-720" w:leader="none"/>
          <w:tab w:val="left" w:pos="388"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388" w:leader="none"/>
          <w:tab w:val="left" w:pos="777" w:leader="none"/>
          <w:tab w:val="left" w:pos="1543" w:leader="none"/>
        </w:tabs>
        <w:suppressAutoHyphens w:val="true"/>
        <w:ind w:hanging="777" w:start="777" w:end="0"/>
        <w:rPr/>
      </w:pPr>
      <w:r>
        <w:rPr/>
        <w:tab/>
        <w:t>●</w:t>
        <w:tab/>
        <w:t>Scheduling across another entity’s facilities without its knowledge or consent</w:t>
      </w:r>
    </w:p>
    <w:p>
      <w:pPr>
        <w:pStyle w:val="Normal"/>
        <w:tabs>
          <w:tab w:val="clear" w:pos="720"/>
          <w:tab w:val="left" w:pos="-1440" w:leader="none"/>
          <w:tab w:val="left" w:pos="-720" w:leader="none"/>
          <w:tab w:val="left" w:pos="388" w:leader="none"/>
          <w:tab w:val="left" w:pos="777" w:leader="none"/>
          <w:tab w:val="left" w:pos="1543" w:leader="none"/>
        </w:tabs>
        <w:suppressAutoHyphens w:val="true"/>
        <w:rPr>
          <w:b/>
          <w:u w:val="single"/>
        </w:rPr>
      </w:pPr>
      <w:r>
        <w:rPr>
          <w:b/>
          <w:u w:val="single"/>
        </w:rPr>
      </w:r>
    </w:p>
    <w:p>
      <w:pPr>
        <w:pStyle w:val="Normal"/>
        <w:tabs>
          <w:tab w:val="clear" w:pos="720"/>
          <w:tab w:val="left" w:pos="-1440" w:leader="none"/>
          <w:tab w:val="left" w:pos="-720" w:leader="none"/>
          <w:tab w:val="left" w:pos="388" w:leader="none"/>
          <w:tab w:val="left" w:pos="777" w:leader="none"/>
          <w:tab w:val="left" w:pos="1543" w:leader="none"/>
        </w:tabs>
        <w:suppressAutoHyphens w:val="true"/>
        <w:rPr>
          <w:b/>
          <w:u w:val="single"/>
        </w:rPr>
      </w:pPr>
      <w:r>
        <w:rPr>
          <w:b/>
          <w:u w:val="single"/>
        </w:rPr>
        <w:t>Minimum Requirements for Schedule Coordination</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1.</w:t>
        <w:tab/>
        <w:t>Scheduled hourly values shall be referenced by the “hour ending” time on the 24-hour clock (e.g., the schedule between 2:00 p.m. and 3:00 p.m. is referred to as the schedule for the “hour ending 1500”, commonly referred to as the schedule for the “1500 hour”).  Also, note the time zone when appropriate.</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2.</w:t>
        <w:tab/>
        <w:t>Changes to schedules shall be arranged prior to the start of the ramp and shall be implemented using the standard 20-minute ramp duration, unless otherwise agreed.</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3.</w:t>
        <w:tab/>
        <w:t>All scheduled interchange across Control Area boundaries shall be accounted for in whole megawatt hours.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4.</w:t>
        <w:tab/>
        <w:t>The entity  or Control Area initiating a schedule change shall state what number the schedule is changing “from” and what number it is changing “to”.</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5.</w:t>
        <w:tab/>
        <w:t>Schedule changes made “until further notice” shall only be made if the involved Control Areas (i.e. sending, receiving, and intermediary entities) mutually agree and reconfirm such schedule at least once per shift.</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6.</w:t>
        <w:tab/>
        <w:t>All involved Control Areas shall agree to the same effective time, ramp duration, and integrated schedule for changes within the current hour.</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7.</w:t>
        <w:tab/>
        <w:t>Scheduling entities shall develop procedures to disseminate information on interchange schedules and facilities out of service which may have an adverse effect on other Control Areas not involved in the scheduled interchange, but which could be impacted.</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8.</w:t>
        <w:tab/>
        <w:t>Parties involved in interchange scheduling shall predetermine schedule priorities, which will be used if a schedule reduction becomes necessary.</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9.</w:t>
        <w:tab/>
        <w:t>Where schedule adjustments are required by the WSCC Unscheduled Flow Reduction Procedure, it is the responsibility of the member who is a receiver to determine if any mitigation steps are required, and if so, to initiate appropriate actions.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10.</w:t>
        <w:tab/>
        <w:t>If multiple parties own the transmission elements comprising a transfer path, the parties must establish operating procedures to ensure that the net schedule over the transmission path does not exceed the path’s transfer capability.  If the parties have not reached agreement on such procedures, then it is the responsibility of each party to ensure that its own transmission elements within the transfer path are not over-scheduled.</w:t>
      </w:r>
      <w:r>
        <w:br w:type="page"/>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Examples of Required Schedule Coordination:</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Example 1:</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margin">
                  <wp:posOffset>1504950</wp:posOffset>
                </wp:positionH>
                <wp:positionV relativeFrom="paragraph">
                  <wp:posOffset>635</wp:posOffset>
                </wp:positionV>
                <wp:extent cx="2933700" cy="1064260"/>
                <wp:effectExtent l="0" t="0" r="0" b="0"/>
                <wp:wrapNone/>
                <wp:docPr id="4" name="Frame2"/>
                <a:graphic xmlns:a="http://schemas.openxmlformats.org/drawingml/2006/main">
                  <a:graphicData uri="http://schemas.microsoft.com/office/word/2010/wordprocessingShape">
                    <wps:wsp>
                      <wps:cNvSpPr txBox="1"/>
                      <wps:spPr>
                        <a:xfrm>
                          <a:off x="0" y="0"/>
                          <a:ext cx="2933700" cy="106426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846705" cy="926465"/>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4"/>
                                          <a:srcRect l="-3" t="-10" r="-3" b="-10"/>
                                          <a:stretch>
                                            <a:fillRect/>
                                          </a:stretch>
                                        </pic:blipFill>
                                        <pic:spPr bwMode="auto">
                                          <a:xfrm>
                                            <a:off x="0" y="0"/>
                                            <a:ext cx="2846705" cy="92646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1pt;height:83.8pt;mso-wrap-distance-left:9.05pt;mso-wrap-distance-right:9.05pt;mso-wrap-distance-top:0pt;mso-wrap-distance-bottom:0pt;margin-top:0pt;mso-position-vertical-relative:text;margin-left:118.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846705" cy="926465"/>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5"/>
                                    <a:srcRect l="-3" t="-10" r="-3" b="-10"/>
                                    <a:stretch>
                                      <a:fillRect/>
                                    </a:stretch>
                                  </pic:blipFill>
                                  <pic:spPr bwMode="auto">
                                    <a:xfrm>
                                      <a:off x="0" y="0"/>
                                      <a:ext cx="2846705" cy="926465"/>
                                    </a:xfrm>
                                    <a:prstGeom prst="rect">
                                      <a:avLst/>
                                    </a:prstGeom>
                                    <a:noFill/>
                                  </pic:spPr>
                                </pic:pic>
                              </a:graphicData>
                            </a:graphic>
                          </wp:inline>
                        </w:drawing>
                      </w:r>
                    </w:p>
                  </w:txbxContent>
                </v:textbox>
                <w10:wrap type="non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B is a NCA and is located within System As Control Area and A is the HCA.</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provides transmission service (intermediary) for System B between B and the point of receipt/delivery.  System C provides transmission service (intermediary) for System D between D and the point of receipt/delivery.</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At 1330 System B agrees to purchase energy from System D for hours ending 1500 through 2000 at the point of receipt/delivery, both parties agree on description of service (terms of interruption and reserve responsibility).</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B notifies System A of schedule change, description of service and times.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D notifies System C of schedule change, times, and agree on the net interchange for hour ending 1500 through 2000.</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Systems A and C agree on net interchange for the hours ending 1500 through 2000.</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Example 2:</w:t>
      </w:r>
    </w:p>
    <w:p>
      <w:pPr>
        <w:pStyle w:val="Normal"/>
        <w:tabs>
          <w:tab w:val="clear" w:pos="720"/>
          <w:tab w:val="left" w:pos="-1440" w:leader="none"/>
          <w:tab w:val="left" w:pos="-720" w:leader="none"/>
          <w:tab w:val="left" w:pos="486" w:leader="none"/>
          <w:tab w:val="left" w:pos="777" w:leader="none"/>
          <w:tab w:val="left" w:pos="1543" w:leader="none"/>
        </w:tabs>
        <w:suppressAutoHyphens w:val="true"/>
        <w:rPr>
          <w:lang w:val="en-CA" w:eastAsia="en-CA"/>
        </w:rPr>
      </w:pPr>
      <w:r>
        <w:rPr>
          <w:lang w:val="en-CA" w:eastAsia="en-CA"/>
        </w:rPr>
      </w:r>
      <w:r>
        <mc:AlternateContent>
          <mc:Choice Requires="wps">
            <w:drawing>
              <wp:anchor behindDoc="1" distT="0" distB="0" distL="114935" distR="114935" simplePos="0" locked="0" layoutInCell="0" allowOverlap="1" relativeHeight="10">
                <wp:simplePos x="0" y="0"/>
                <wp:positionH relativeFrom="margin">
                  <wp:posOffset>1504950</wp:posOffset>
                </wp:positionH>
                <wp:positionV relativeFrom="paragraph">
                  <wp:posOffset>635</wp:posOffset>
                </wp:positionV>
                <wp:extent cx="2933700" cy="1064260"/>
                <wp:effectExtent l="0" t="0" r="0" b="0"/>
                <wp:wrapNone/>
                <wp:docPr id="7" name="Frame3"/>
                <a:graphic xmlns:a="http://schemas.openxmlformats.org/drawingml/2006/main">
                  <a:graphicData uri="http://schemas.microsoft.com/office/word/2010/wordprocessingShape">
                    <wps:wsp>
                      <wps:cNvSpPr txBox="1"/>
                      <wps:spPr>
                        <a:xfrm>
                          <a:off x="0" y="0"/>
                          <a:ext cx="2933700" cy="106426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846705" cy="926465"/>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6"/>
                                          <a:srcRect l="-3" t="-10" r="-3" b="-10"/>
                                          <a:stretch>
                                            <a:fillRect/>
                                          </a:stretch>
                                        </pic:blipFill>
                                        <pic:spPr bwMode="auto">
                                          <a:xfrm>
                                            <a:off x="0" y="0"/>
                                            <a:ext cx="2846705" cy="92646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1pt;height:83.8pt;mso-wrap-distance-left:9.05pt;mso-wrap-distance-right:9.05pt;mso-wrap-distance-top:0pt;mso-wrap-distance-bottom:0pt;margin-top:0pt;mso-position-vertical-relative:text;margin-left:118.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846705" cy="926465"/>
                            <wp:effectExtent l="0" t="0" r="0" b="0"/>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7"/>
                                    <a:srcRect l="-3" t="-10" r="-3" b="-10"/>
                                    <a:stretch>
                                      <a:fillRect/>
                                    </a:stretch>
                                  </pic:blipFill>
                                  <pic:spPr bwMode="auto">
                                    <a:xfrm>
                                      <a:off x="0" y="0"/>
                                      <a:ext cx="2846705" cy="926465"/>
                                    </a:xfrm>
                                    <a:prstGeom prst="rect">
                                      <a:avLst/>
                                    </a:prstGeom>
                                    <a:noFill/>
                                  </pic:spPr>
                                </pic:pic>
                              </a:graphicData>
                            </a:graphic>
                          </wp:inline>
                        </w:drawing>
                      </w:r>
                    </w:p>
                  </w:txbxContent>
                </v:textbox>
                <w10:wrap type="non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B is a NCA with generating resources and is located within System As Control Area.</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 xml:space="preserve">System E is a NCA, has transmission rights from System Cs Control Area boundary with System A to System Cs Control Area boundary with System D, and is located in System C Control Area. </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 xml:space="preserve">System A provides transmission service for System B between B and the point of receipt/delivery.   </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D contacts System E and purchases transmission service through System C’s Control Area.</w:t>
      </w:r>
      <w:r>
        <w:br w:type="page"/>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At 1330 System D agrees to purchase energy from System B for hours ending 1500 through 2000 at the point of receipt/delivery, both parties agree on description of service (terms of interruption and reserve responsibility).</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D notifies System E of the schedule change and times.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 xml:space="preserve">System E notifies System C, its HCA, of schedule change and times.    </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B notifies System A, its HCA, of schedule change, description of service and times.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D and System C agree on net interchange for hour ending 1500 through 2000.</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Systems A and System C agree on net interchange for hour ending 1500 through 2000.</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b/>
          <w:u w:val="single"/>
        </w:rPr>
      </w:pPr>
      <w:r>
        <w:rPr>
          <w:b/>
          <w:u w:val="single"/>
        </w:rPr>
        <w:t>Minimum Requirements for Wheeled Schedules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1.</w:t>
        <w:tab/>
        <w:t>When a schedule change is initiated, the sending entity shall notify the affected intermediary entities up to the agreed upon point of receipt/delivery and the receiving entity shall notify the affected intermediary entities from the agreed upon point of receipt/delivery.</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ab/>
        <w:t>Example:</w:t>
      </w:r>
    </w:p>
    <w:p>
      <w:pPr>
        <w:pStyle w:val="Normal"/>
        <w:tabs>
          <w:tab w:val="clear" w:pos="720"/>
          <w:tab w:val="left" w:pos="-1440" w:leader="none"/>
          <w:tab w:val="left" w:pos="-720" w:leader="none"/>
          <w:tab w:val="left" w:pos="486" w:leader="none"/>
          <w:tab w:val="left" w:pos="777" w:leader="none"/>
          <w:tab w:val="left" w:pos="1543" w:leader="none"/>
        </w:tabs>
        <w:suppressAutoHyphens w:val="true"/>
        <w:rPr>
          <w:lang w:val="en-CA" w:eastAsia="en-CA"/>
        </w:rPr>
      </w:pPr>
      <w:r>
        <w:rPr>
          <w:lang w:val="en-CA" w:eastAsia="en-CA"/>
        </w:rPr>
      </w:r>
      <w:r>
        <mc:AlternateContent>
          <mc:Choice Requires="wps">
            <w:drawing>
              <wp:anchor behindDoc="1" distT="0" distB="0" distL="114935" distR="114935" simplePos="0" locked="0" layoutInCell="0" allowOverlap="1" relativeHeight="11">
                <wp:simplePos x="0" y="0"/>
                <wp:positionH relativeFrom="margin">
                  <wp:posOffset>1504950</wp:posOffset>
                </wp:positionH>
                <wp:positionV relativeFrom="paragraph">
                  <wp:posOffset>635</wp:posOffset>
                </wp:positionV>
                <wp:extent cx="2933700" cy="2057400"/>
                <wp:effectExtent l="0" t="0" r="0" b="0"/>
                <wp:wrapNone/>
                <wp:docPr id="10" name="Frame4"/>
                <a:graphic xmlns:a="http://schemas.openxmlformats.org/drawingml/2006/main">
                  <a:graphicData uri="http://schemas.microsoft.com/office/word/2010/wordprocessingShape">
                    <wps:wsp>
                      <wps:cNvSpPr txBox="1"/>
                      <wps:spPr>
                        <a:xfrm>
                          <a:off x="0" y="0"/>
                          <a:ext cx="2933700" cy="205740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864485" cy="782955"/>
                                  <wp:effectExtent l="0" t="0" r="0" b="0"/>
                                  <wp:docPr id="1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title=""/>
                                          <pic:cNvPicPr>
                                            <a:picLocks noChangeAspect="1" noChangeArrowheads="1"/>
                                          </pic:cNvPicPr>
                                        </pic:nvPicPr>
                                        <pic:blipFill>
                                          <a:blip r:embed="rId8"/>
                                          <a:srcRect l="-4" t="-13" r="-4" b="-13"/>
                                          <a:stretch>
                                            <a:fillRect/>
                                          </a:stretch>
                                        </pic:blipFill>
                                        <pic:spPr bwMode="auto">
                                          <a:xfrm>
                                            <a:off x="0" y="0"/>
                                            <a:ext cx="2864485" cy="78295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1pt;height:162pt;mso-wrap-distance-left:9.05pt;mso-wrap-distance-right:9.05pt;mso-wrap-distance-top:0pt;mso-wrap-distance-bottom:0pt;margin-top:0pt;mso-position-vertical-relative:text;margin-left:118.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864485" cy="782955"/>
                            <wp:effectExtent l="0" t="0" r="0" b="0"/>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9"/>
                                    <a:srcRect l="-4" t="-13" r="-4" b="-13"/>
                                    <a:stretch>
                                      <a:fillRect/>
                                    </a:stretch>
                                  </pic:blipFill>
                                  <pic:spPr bwMode="auto">
                                    <a:xfrm>
                                      <a:off x="0" y="0"/>
                                      <a:ext cx="2864485" cy="782955"/>
                                    </a:xfrm>
                                    <a:prstGeom prst="rect">
                                      <a:avLst/>
                                    </a:prstGeom>
                                    <a:noFill/>
                                  </pic:spPr>
                                </pic:pic>
                              </a:graphicData>
                            </a:graphic>
                          </wp:inline>
                        </w:drawing>
                      </w:r>
                    </w:p>
                  </w:txbxContent>
                </v:textbox>
                <w10:wrap type="non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Systems A through F are Control Areas.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Systems A and F have obtained transmission rights from their respective system up to the point of receipt/delivery.</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is selling power to System F at the point of receipt/delivery.</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notifies Systems B and C.</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F notifies Systems D and E.</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All adjacent Control Areas shall verify their net schedules.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2.</w:t>
        <w:tab/>
        <w:t xml:space="preserve">An entity providing intermediary service shall notify those entities for which it is providing or coordinating intermediary service when its ability to provide the service is changed or curtailed.  Entities so notified shall be responsible for notifying those entities for which schedule changes are required.  </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r>
        <w:br w:type="page"/>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ab/>
        <w:t>Example:</w:t>
      </w:r>
      <w:r>
        <mc:AlternateContent>
          <mc:Choice Requires="wps">
            <w:drawing>
              <wp:anchor behindDoc="1" distT="0" distB="0" distL="114935" distR="114935" simplePos="0" locked="0" layoutInCell="0" allowOverlap="1" relativeHeight="13">
                <wp:simplePos x="0" y="0"/>
                <wp:positionH relativeFrom="margin">
                  <wp:posOffset>1504950</wp:posOffset>
                </wp:positionH>
                <wp:positionV relativeFrom="paragraph">
                  <wp:posOffset>635</wp:posOffset>
                </wp:positionV>
                <wp:extent cx="2933700" cy="1506855"/>
                <wp:effectExtent l="0" t="0" r="0" b="0"/>
                <wp:wrapNone/>
                <wp:docPr id="13" name="Frame5"/>
                <a:graphic xmlns:a="http://schemas.openxmlformats.org/drawingml/2006/main">
                  <a:graphicData uri="http://schemas.microsoft.com/office/word/2010/wordprocessingShape">
                    <wps:wsp>
                      <wps:cNvSpPr txBox="1"/>
                      <wps:spPr>
                        <a:xfrm>
                          <a:off x="0" y="0"/>
                          <a:ext cx="2933700" cy="1506855"/>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920365" cy="1393190"/>
                                  <wp:effectExtent l="0" t="0" r="0" b="0"/>
                                  <wp:docPr id="1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title=""/>
                                          <pic:cNvPicPr>
                                            <a:picLocks noChangeAspect="1" noChangeArrowheads="1"/>
                                          </pic:cNvPicPr>
                                        </pic:nvPicPr>
                                        <pic:blipFill>
                                          <a:blip r:embed="rId10"/>
                                          <a:srcRect l="-3" t="-7" r="-3" b="-7"/>
                                          <a:stretch>
                                            <a:fillRect/>
                                          </a:stretch>
                                        </pic:blipFill>
                                        <pic:spPr bwMode="auto">
                                          <a:xfrm>
                                            <a:off x="0" y="0"/>
                                            <a:ext cx="2920365" cy="139319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1pt;height:118.65pt;mso-wrap-distance-left:9.05pt;mso-wrap-distance-right:9.05pt;mso-wrap-distance-top:0pt;mso-wrap-distance-bottom:0pt;margin-top:0pt;mso-position-vertical-relative:text;margin-left:118.5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920365" cy="1393190"/>
                            <wp:effectExtent l="0" t="0" r="0" b="0"/>
                            <wp:docPr id="1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title=""/>
                                    <pic:cNvPicPr>
                                      <a:picLocks noChangeAspect="1" noChangeArrowheads="1"/>
                                    </pic:cNvPicPr>
                                  </pic:nvPicPr>
                                  <pic:blipFill>
                                    <a:blip r:embed="rId11"/>
                                    <a:srcRect l="-3" t="-7" r="-3" b="-7"/>
                                    <a:stretch>
                                      <a:fillRect/>
                                    </a:stretch>
                                  </pic:blipFill>
                                  <pic:spPr bwMode="auto">
                                    <a:xfrm>
                                      <a:off x="0" y="0"/>
                                      <a:ext cx="2920365" cy="1393190"/>
                                    </a:xfrm>
                                    <a:prstGeom prst="rect">
                                      <a:avLst/>
                                    </a:prstGeom>
                                    <a:noFill/>
                                  </pic:spPr>
                                </pic:pic>
                              </a:graphicData>
                            </a:graphic>
                          </wp:inline>
                        </w:drawing>
                      </w:r>
                    </w:p>
                  </w:txbxContent>
                </v:textbox>
                <w10:wrap type="non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is buying power from Systems C and D.</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has purchased transmission service from System B.</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B notifies System A the transmission has become constrained and service must be reduced.</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notifies its suppliers (Systems C and D) of transmission constraints and reduces schedule, as appropriate.</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All adjacent Control Areas agree on their revised net schedules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b/>
          <w:u w:val="single"/>
        </w:rPr>
      </w:pPr>
      <w:r>
        <w:rPr>
          <w:b/>
          <w:u w:val="single"/>
        </w:rPr>
        <w:t>Minimum Requirements for Control Areas and Host Control Areas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1.</w:t>
        <w:tab/>
        <w:t>Control Areas, including HCAs, shall have the physical capability to provide the necessary services at the point of receipt/delivery.</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2.</w:t>
        <w:tab/>
        <w:t>Control Area operators shall verify the net scheduled interchange with adjacent Control Areas on a preschedule and hourly real-time basis.  Such real-time verification shall take place prior to the start of the ramp.</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3.</w:t>
        <w:tab/>
        <w:t>In order to schedule between entities, both an in-service transmission path with adequate capability and contractual rights or ownership to that path are required.</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4.</w:t>
        <w:tab/>
        <w:t>A transmission path may consist of one or more parallel transmission elements.  The transfer capability of the transmission path is the maximum amount of actual power that can flow over the path without violating reliability criteria.</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5.</w:t>
        <w:tab/>
        <w:t>The net scheduled power flow over the transmission path must not exceed the path’s transfer capability or operating nomogram limits at any time, even during periods when the actual flow on the path is less than the path’s transfer capability.</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r>
        <w:br w:type="page"/>
      </w:r>
    </w:p>
    <w:p>
      <w:pPr>
        <w:pStyle w:val="Normal"/>
        <w:tabs>
          <w:tab w:val="clear" w:pos="720"/>
          <w:tab w:val="left" w:pos="-1440" w:leader="none"/>
          <w:tab w:val="left" w:pos="-720" w:leader="none"/>
          <w:tab w:val="left" w:pos="486" w:leader="none"/>
          <w:tab w:val="left" w:pos="777" w:leader="none"/>
          <w:tab w:val="left" w:pos="1543" w:leader="none"/>
        </w:tabs>
        <w:suppressAutoHyphens w:val="true"/>
        <w:rPr>
          <w:u w:val="single"/>
        </w:rPr>
      </w:pPr>
      <w:r>
        <w:rPr>
          <w:u w:val="single"/>
        </w:rPr>
        <w:t>Example: Nomogram</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lang w:val="en-CA" w:eastAsia="en-CA"/>
        </w:rPr>
      </w:pPr>
      <w:r>
        <w:rPr>
          <w:lang w:val="en-CA" w:eastAsia="en-CA"/>
        </w:rPr>
        <w:drawing>
          <wp:anchor behindDoc="0" distT="0" distB="0" distL="114935" distR="114935" simplePos="0" locked="0" layoutInCell="0" allowOverlap="1" relativeHeight="15">
            <wp:simplePos x="0" y="0"/>
            <wp:positionH relativeFrom="column">
              <wp:posOffset>182880</wp:posOffset>
            </wp:positionH>
            <wp:positionV relativeFrom="paragraph">
              <wp:posOffset>18415</wp:posOffset>
            </wp:positionV>
            <wp:extent cx="4394200" cy="3515360"/>
            <wp:effectExtent l="0" t="0" r="0" b="0"/>
            <wp:wrapTopAndBottom/>
            <wp:docPr id="1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title=""/>
                    <pic:cNvPicPr>
                      <a:picLocks noChangeAspect="1" noChangeArrowheads="1"/>
                    </pic:cNvPicPr>
                  </pic:nvPicPr>
                  <pic:blipFill>
                    <a:blip r:embed="rId12"/>
                    <a:srcRect l="-11" t="19977" r="-11" b="19977"/>
                    <a:stretch>
                      <a:fillRect/>
                    </a:stretch>
                  </pic:blipFill>
                  <pic:spPr bwMode="auto">
                    <a:xfrm>
                      <a:off x="0" y="0"/>
                      <a:ext cx="4394200" cy="3515360"/>
                    </a:xfrm>
                    <a:prstGeom prst="rect">
                      <a:avLst/>
                    </a:prstGeom>
                    <a:noFill/>
                  </pic:spPr>
                </pic:pic>
              </a:graphicData>
            </a:graphic>
          </wp:anchor>
        </w:drawing>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6.</w:t>
        <w:tab/>
        <w:t>The sending Control Area and receiving Control Area must each have knowledge of the terms of interruption and reserve responsibility for the interchange schedule between them.</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b/>
          <w:u w:val="single"/>
        </w:rPr>
      </w:pPr>
      <w:r>
        <w:rPr>
          <w:b/>
          <w:u w:val="single"/>
        </w:rPr>
        <w:t>Emergency Scheduling Requirements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b/>
        </w:rPr>
        <w:tab/>
      </w:r>
      <w:r>
        <w:rPr/>
        <w:t>●</w:t>
      </w:r>
      <w:r>
        <w:rPr>
          <w:b/>
        </w:rPr>
        <w:tab/>
        <w:t>Loss of a facility (transmission or generation not dynamically scheduled)</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1.</w:t>
        <w:tab/>
        <w:t>The HCA, in which the loss of a facility occurred, establishes the effective time of schedule change as well as the ramp duration, if different than the standard.  In establishing the effective time and ramp duration, adequate consideration shall be given for the time required to notify all other affected entities and their ability to facilitate a ramp other than the standard.</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2.</w:t>
        <w:tab/>
        <w:t>The operating agent of the facility or HCA operator shall immediately communicate, first directly to the sending and receiving Control Areas, and then to intermediary Control Areas or third parties.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3.</w:t>
        <w:tab/>
        <w:t xml:space="preserve">All entities shall terminate or modify schedule(s) per the established effective time.  </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4.</w:t>
        <w:tab/>
        <w:t>All schedules across an interconnection shall be reduced to zero following an outage to the facility.</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5.</w:t>
        <w:tab/>
        <w:t>All entities shall agree on revised net schedules.</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486" w:start="486" w:end="0"/>
        <w:rPr/>
      </w:pPr>
      <w:r>
        <w:rPr/>
        <w:t>6.</w:t>
        <w:tab/>
        <w:t>After the revised interchange schedules have been implemented and the system frequency has recovered, all entities shall agree on integrated MWh.</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ab/>
        <w:t>Example:</w:t>
      </w:r>
    </w:p>
    <w:p>
      <w:pPr>
        <w:pStyle w:val="Normal"/>
        <w:tabs>
          <w:tab w:val="clear" w:pos="720"/>
          <w:tab w:val="left" w:pos="-1440" w:leader="none"/>
          <w:tab w:val="left" w:pos="-720" w:leader="none"/>
          <w:tab w:val="left" w:pos="486" w:leader="none"/>
          <w:tab w:val="left" w:pos="777" w:leader="none"/>
          <w:tab w:val="left" w:pos="1543" w:leader="none"/>
        </w:tabs>
        <w:suppressAutoHyphens w:val="true"/>
        <w:rPr>
          <w:lang w:val="en-CA" w:eastAsia="en-CA"/>
        </w:rPr>
      </w:pPr>
      <w:r>
        <w:rPr>
          <w:lang w:val="en-CA" w:eastAsia="en-CA"/>
        </w:rPr>
        <w:object w:dxaOrig="0" w:dyaOrig="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0pt;margin-top:0pt;width:449.25pt;height:357pt;mso-wrap-distance-left:9.05pt;mso-wrap-distance-right:9.05pt;mso-position-horizontal-relative:text;mso-position-vertical-relative:text" filled="f" o:ole="">
            <v:imagedata r:id="rId14" o:title=""/>
          </v:shape>
          <o:OLEObject Type="Embed" ProgID="" ShapeID="ole_rId13" DrawAspect="Content" ObjectID="_248225016" r:id="rId13"/>
        </w:objec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Generator #1 is a joint participation unit (Systems A, B, &amp; C)</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Generator #1 is located in System A’s Control Area and  they are the operating agent for the unit</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Generator #1 trips at 1325</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determines the effective time for the schedule change will be 1330 with a shortened ramp duration to be completed by 1335, such that unit participants comply with NERC “B-2” requirements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System A notifies System B and System C at 1327</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All adjacent Control Areas agree on their revised net schedules</w:t>
      </w:r>
    </w:p>
    <w:p>
      <w:pPr>
        <w:pStyle w:val="Normal"/>
        <w:tabs>
          <w:tab w:val="clear" w:pos="720"/>
          <w:tab w:val="left" w:pos="-1440" w:leader="none"/>
          <w:tab w:val="left" w:pos="-720" w:leader="none"/>
          <w:tab w:val="left" w:pos="486" w:leader="none"/>
          <w:tab w:val="left" w:pos="777" w:leader="none"/>
          <w:tab w:val="left" w:pos="1543" w:leader="none"/>
        </w:tabs>
        <w:suppressAutoHyphens w:val="true"/>
        <w:ind w:hanging="777" w:start="777" w:end="0"/>
        <w:rPr/>
      </w:pPr>
      <w:r>
        <w:rPr/>
        <w:tab/>
        <w:t>●</w:t>
        <w:tab/>
        <w:t>All adjacent Control Areas agree on the integrated MWh for hour ending 1400</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b/>
          <w:u w:val="single"/>
        </w:rPr>
      </w:pPr>
      <w:r>
        <w:rPr>
          <w:b/>
          <w:u w:val="single"/>
        </w:rPr>
        <w:t>Unscheduled Flow</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 xml:space="preserve">Member systems shall not take unfair advantage of unscheduled flow when implementing their interchange schedules.  The following three examples illustrate scheduling practices that are </w:t>
      </w:r>
      <w:r>
        <w:rPr>
          <w:u w:val="single"/>
        </w:rPr>
        <w:t>not</w:t>
      </w:r>
      <w:r>
        <w:rPr/>
        <w:t xml:space="preserve"> acceptable:</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In Example 1, Company X is taking unfair advantage of loop flow by scheduling 700 MW to Company Y since the transfer capability of interconnection X-Y is only 500 MW.  If Companies X, Y, P, and Q establish formal operating procedures for scheduling over the two interconnections comprising the combined transfer path between Control Areas A and B, then X’s schedule would be acceptable provided that the four involved parties agree.  This is because the net schedule over the combined transfer path (X-Y and P-Q) does not exceed the combined path’s transfer capability.</w:t>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76200" distB="76200" distL="152400" distR="152400" simplePos="0" locked="0" layoutInCell="0" allowOverlap="1" relativeHeight="2">
                <wp:simplePos x="0" y="0"/>
                <wp:positionH relativeFrom="margin">
                  <wp:posOffset>10160</wp:posOffset>
                </wp:positionH>
                <wp:positionV relativeFrom="paragraph">
                  <wp:posOffset>635</wp:posOffset>
                </wp:positionV>
                <wp:extent cx="5924550" cy="4309745"/>
                <wp:effectExtent l="0" t="0" r="0" b="0"/>
                <wp:wrapSquare wrapText="bothSides"/>
                <wp:docPr id="17" name="Frame6"/>
                <a:graphic xmlns:a="http://schemas.openxmlformats.org/drawingml/2006/main">
                  <a:graphicData uri="http://schemas.microsoft.com/office/word/2010/wordprocessingShape">
                    <wps:wsp>
                      <wps:cNvSpPr txBox="1"/>
                      <wps:spPr>
                        <a:xfrm>
                          <a:off x="0" y="0"/>
                          <a:ext cx="5924550" cy="4309745"/>
                        </a:xfrm>
                        <a:prstGeom prst="rect"/>
                        <a:solidFill>
                          <a:srgbClr val="FFFFFF">
                            <a:alpha val="0"/>
                          </a:srgbClr>
                        </a:solidFill>
                        <a:ln w="9525">
                          <a:solidFill>
                            <a:srgbClr val="000000"/>
                          </a:solidFill>
                        </a:ln>
                      </wps:spPr>
                      <wps:txbx>
                        <w:txbxContent>
                          <w:p>
                            <w:pPr>
                              <w:pStyle w:val="Normal"/>
                              <w:tabs>
                                <w:tab w:val="clear" w:pos="720"/>
                                <w:tab w:val="left" w:pos="-720" w:leader="none"/>
                              </w:tabs>
                              <w:suppressAutoHyphens w:val="true"/>
                              <w:jc w:val="both"/>
                              <w:rPr>
                                <w:sz w:val="2"/>
                              </w:rPr>
                            </w:pPr>
                            <w:r>
                              <w:rPr>
                                <w:sz w:val="20"/>
                              </w:rPr>
                              <w:drawing>
                                <wp:inline distT="0" distB="0" distL="0" distR="0">
                                  <wp:extent cx="5531485" cy="4113530"/>
                                  <wp:effectExtent l="0" t="0" r="0" b="0"/>
                                  <wp:docPr id="1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descr="" title=""/>
                                          <pic:cNvPicPr>
                                            <a:picLocks noChangeAspect="1" noChangeArrowheads="1"/>
                                          </pic:cNvPicPr>
                                        </pic:nvPicPr>
                                        <pic:blipFill>
                                          <a:blip r:embed="rId15"/>
                                          <a:srcRect l="-4" t="-5" r="-4" b="-5"/>
                                          <a:stretch>
                                            <a:fillRect/>
                                          </a:stretch>
                                        </pic:blipFill>
                                        <pic:spPr bwMode="auto">
                                          <a:xfrm>
                                            <a:off x="0" y="0"/>
                                            <a:ext cx="5531485" cy="411353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1</w:t>
                            </w:r>
                            <w:r>
                              <w:rPr>
                                <w:vanish/>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466.5pt;height:339.35pt;mso-wrap-distance-left:12pt;mso-wrap-distance-right:12pt;mso-wrap-distance-top:6pt;mso-wrap-distance-bottom:6pt;margin-top:0.05pt;mso-position-vertical-relative:text;margin-left:0.8pt;mso-position-horizontal-relative:margin">
                <v:fill opacity="0f"/>
                <v:textbox inset="0in,0in,0in,0in">
                  <w:txbxContent>
                    <w:p>
                      <w:pPr>
                        <w:pStyle w:val="Normal"/>
                        <w:tabs>
                          <w:tab w:val="clear" w:pos="720"/>
                          <w:tab w:val="left" w:pos="-720" w:leader="none"/>
                        </w:tabs>
                        <w:suppressAutoHyphens w:val="true"/>
                        <w:jc w:val="both"/>
                        <w:rPr>
                          <w:sz w:val="2"/>
                        </w:rPr>
                      </w:pPr>
                      <w:r>
                        <w:rPr>
                          <w:sz w:val="20"/>
                        </w:rPr>
                        <w:drawing>
                          <wp:inline distT="0" distB="0" distL="0" distR="0">
                            <wp:extent cx="5531485" cy="4113530"/>
                            <wp:effectExtent l="0" t="0" r="0" b="0"/>
                            <wp:docPr id="1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descr="" title=""/>
                                    <pic:cNvPicPr>
                                      <a:picLocks noChangeAspect="1" noChangeArrowheads="1"/>
                                    </pic:cNvPicPr>
                                  </pic:nvPicPr>
                                  <pic:blipFill>
                                    <a:blip r:embed="rId16"/>
                                    <a:srcRect l="-4" t="-5" r="-4" b="-5"/>
                                    <a:stretch>
                                      <a:fillRect/>
                                    </a:stretch>
                                  </pic:blipFill>
                                  <pic:spPr bwMode="auto">
                                    <a:xfrm>
                                      <a:off x="0" y="0"/>
                                      <a:ext cx="5531485" cy="411353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1</w:t>
                      </w:r>
                      <w:r>
                        <w:rPr>
                          <w:vanish/>
                          <w:rFonts w:cs="Times New Roman" w:ascii="Times New Roman" w:hAnsi="Times New Roman"/>
                        </w:rPr>
                        <w:fldChar w:fldCharType="end"/>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In Example 2, Company C is taking unfair advantage of loop flow by scheduling 700 MW to Company F since the transfer capability of Company C’s internal transfer path is only 500 MW.</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r>
        <mc:AlternateContent>
          <mc:Choice Requires="wps">
            <w:drawing>
              <wp:anchor behindDoc="0" distT="76200" distB="76200" distL="152400" distR="152400" simplePos="0" locked="0" layoutInCell="0" allowOverlap="1" relativeHeight="4">
                <wp:simplePos x="0" y="0"/>
                <wp:positionH relativeFrom="margin">
                  <wp:posOffset>10160</wp:posOffset>
                </wp:positionH>
                <wp:positionV relativeFrom="paragraph">
                  <wp:posOffset>76835</wp:posOffset>
                </wp:positionV>
                <wp:extent cx="5924550" cy="4259580"/>
                <wp:effectExtent l="0" t="0" r="0" b="0"/>
                <wp:wrapSquare wrapText="bothSides"/>
                <wp:docPr id="20" name="Frame7"/>
                <a:graphic xmlns:a="http://schemas.openxmlformats.org/drawingml/2006/main">
                  <a:graphicData uri="http://schemas.microsoft.com/office/word/2010/wordprocessingShape">
                    <wps:wsp>
                      <wps:cNvSpPr txBox="1"/>
                      <wps:spPr>
                        <a:xfrm>
                          <a:off x="0" y="0"/>
                          <a:ext cx="5924550" cy="4259580"/>
                        </a:xfrm>
                        <a:prstGeom prst="rect"/>
                        <a:solidFill>
                          <a:srgbClr val="FFFFFF">
                            <a:alpha val="0"/>
                          </a:srgbClr>
                        </a:solidFill>
                        <a:ln w="9525">
                          <a:solidFill>
                            <a:srgbClr val="000000"/>
                          </a:solidFill>
                        </a:ln>
                      </wps:spPr>
                      <wps:txbx>
                        <w:txbxContent>
                          <w:p>
                            <w:pPr>
                              <w:pStyle w:val="Normal"/>
                              <w:tabs>
                                <w:tab w:val="clear" w:pos="720"/>
                                <w:tab w:val="left" w:pos="-720" w:leader="none"/>
                              </w:tabs>
                              <w:suppressAutoHyphens w:val="true"/>
                              <w:jc w:val="both"/>
                              <w:rPr>
                                <w:sz w:val="2"/>
                              </w:rPr>
                            </w:pPr>
                            <w:r>
                              <w:rPr/>
                              <w:drawing>
                                <wp:inline distT="0" distB="0" distL="0" distR="0">
                                  <wp:extent cx="5537200" cy="4063365"/>
                                  <wp:effectExtent l="0" t="0" r="0" b="0"/>
                                  <wp:docPr id="2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 descr="" title=""/>
                                          <pic:cNvPicPr>
                                            <a:picLocks noChangeAspect="1" noChangeArrowheads="1"/>
                                          </pic:cNvPicPr>
                                        </pic:nvPicPr>
                                        <pic:blipFill>
                                          <a:blip r:embed="rId17"/>
                                          <a:srcRect l="-3" t="-5" r="-3" b="-5"/>
                                          <a:stretch>
                                            <a:fillRect/>
                                          </a:stretch>
                                        </pic:blipFill>
                                        <pic:spPr bwMode="auto">
                                          <a:xfrm>
                                            <a:off x="0" y="0"/>
                                            <a:ext cx="5537200" cy="4063365"/>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2</w:t>
                            </w:r>
                            <w:r>
                              <w:rPr>
                                <w:vanish/>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466.5pt;height:335.4pt;mso-wrap-distance-left:12pt;mso-wrap-distance-right:12pt;mso-wrap-distance-top:6pt;mso-wrap-distance-bottom:6pt;margin-top:6.05pt;mso-position-vertical-relative:text;margin-left:0.8pt;mso-position-horizontal-relative:margin">
                <v:fill opacity="0f"/>
                <v:textbox inset="0in,0in,0in,0in">
                  <w:txbxContent>
                    <w:p>
                      <w:pPr>
                        <w:pStyle w:val="Normal"/>
                        <w:tabs>
                          <w:tab w:val="clear" w:pos="720"/>
                          <w:tab w:val="left" w:pos="-720" w:leader="none"/>
                        </w:tabs>
                        <w:suppressAutoHyphens w:val="true"/>
                        <w:jc w:val="both"/>
                        <w:rPr>
                          <w:sz w:val="2"/>
                        </w:rPr>
                      </w:pPr>
                      <w:r>
                        <w:rPr/>
                        <w:drawing>
                          <wp:inline distT="0" distB="0" distL="0" distR="0">
                            <wp:extent cx="5537200" cy="4063365"/>
                            <wp:effectExtent l="0" t="0" r="0" b="0"/>
                            <wp:docPr id="2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 descr="" title=""/>
                                    <pic:cNvPicPr>
                                      <a:picLocks noChangeAspect="1" noChangeArrowheads="1"/>
                                    </pic:cNvPicPr>
                                  </pic:nvPicPr>
                                  <pic:blipFill>
                                    <a:blip r:embed="rId18"/>
                                    <a:srcRect l="-3" t="-5" r="-3" b="-5"/>
                                    <a:stretch>
                                      <a:fillRect/>
                                    </a:stretch>
                                  </pic:blipFill>
                                  <pic:spPr bwMode="auto">
                                    <a:xfrm>
                                      <a:off x="0" y="0"/>
                                      <a:ext cx="5537200" cy="4063365"/>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2</w:t>
                      </w:r>
                      <w:r>
                        <w:rPr>
                          <w:vanish/>
                          <w:rFonts w:cs="Times New Roman" w:ascii="Times New Roman" w:hAnsi="Times New Roman"/>
                        </w:rPr>
                        <w:fldChar w:fldCharType="end"/>
                      </w:r>
                    </w:p>
                  </w:txbxContent>
                </v:textbox>
                <w10:wrap type="squar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r>
        <w:br w:type="page"/>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In Example 3, Company X is taking unfair advantage of loop flow by scheduling 1200 MW to its load center X1 since the internal transfer path (Bus 2 to Bus 1) capability is only 500 MW.</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sectPr>
          <w:footerReference w:type="default" r:id="rId19"/>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r>
        <mc:AlternateContent>
          <mc:Choice Requires="wps">
            <w:drawing>
              <wp:anchor behindDoc="0" distT="76200" distB="76200" distL="152400" distR="152400" simplePos="0" locked="0" layoutInCell="0" allowOverlap="1" relativeHeight="6">
                <wp:simplePos x="0" y="0"/>
                <wp:positionH relativeFrom="margin">
                  <wp:posOffset>10160</wp:posOffset>
                </wp:positionH>
                <wp:positionV relativeFrom="paragraph">
                  <wp:posOffset>76835</wp:posOffset>
                </wp:positionV>
                <wp:extent cx="5924550" cy="4566285"/>
                <wp:effectExtent l="0" t="0" r="0" b="0"/>
                <wp:wrapSquare wrapText="bothSides"/>
                <wp:docPr id="23" name="Frame8"/>
                <a:graphic xmlns:a="http://schemas.openxmlformats.org/drawingml/2006/main">
                  <a:graphicData uri="http://schemas.microsoft.com/office/word/2010/wordprocessingShape">
                    <wps:wsp>
                      <wps:cNvSpPr txBox="1"/>
                      <wps:spPr>
                        <a:xfrm>
                          <a:off x="0" y="0"/>
                          <a:ext cx="5924550" cy="4566285"/>
                        </a:xfrm>
                        <a:prstGeom prst="rect"/>
                        <a:solidFill>
                          <a:srgbClr val="FFFFFF">
                            <a:alpha val="0"/>
                          </a:srgbClr>
                        </a:solidFill>
                        <a:ln w="9525">
                          <a:solidFill>
                            <a:srgbClr val="000000"/>
                          </a:solidFill>
                        </a:ln>
                      </wps:spPr>
                      <wps:txbx>
                        <w:txbxContent>
                          <w:p>
                            <w:pPr>
                              <w:pStyle w:val="Normal"/>
                              <w:tabs>
                                <w:tab w:val="clear" w:pos="720"/>
                                <w:tab w:val="left" w:pos="-720" w:leader="none"/>
                              </w:tabs>
                              <w:suppressAutoHyphens w:val="true"/>
                              <w:jc w:val="both"/>
                              <w:rPr>
                                <w:sz w:val="2"/>
                              </w:rPr>
                            </w:pPr>
                            <w:r>
                              <w:rPr/>
                              <w:drawing>
                                <wp:inline distT="0" distB="0" distL="0" distR="0">
                                  <wp:extent cx="5818505" cy="4370070"/>
                                  <wp:effectExtent l="0" t="0" r="0" b="0"/>
                                  <wp:docPr id="2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title=""/>
                                          <pic:cNvPicPr>
                                            <a:picLocks noChangeAspect="1" noChangeArrowheads="1"/>
                                          </pic:cNvPicPr>
                                        </pic:nvPicPr>
                                        <pic:blipFill>
                                          <a:blip r:embed="rId20"/>
                                          <a:srcRect l="-4" t="-5" r="-4" b="-5"/>
                                          <a:stretch>
                                            <a:fillRect/>
                                          </a:stretch>
                                        </pic:blipFill>
                                        <pic:spPr bwMode="auto">
                                          <a:xfrm>
                                            <a:off x="0" y="0"/>
                                            <a:ext cx="5818505" cy="437007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3</w:t>
                            </w:r>
                            <w:r>
                              <w:rPr>
                                <w:vanish/>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466.5pt;height:359.55pt;mso-wrap-distance-left:12pt;mso-wrap-distance-right:12pt;mso-wrap-distance-top:6pt;mso-wrap-distance-bottom:6pt;margin-top:6.05pt;mso-position-vertical-relative:text;margin-left:0.8pt;mso-position-horizontal-relative:margin">
                <v:fill opacity="0f"/>
                <v:textbox inset="0in,0in,0in,0in">
                  <w:txbxContent>
                    <w:p>
                      <w:pPr>
                        <w:pStyle w:val="Normal"/>
                        <w:tabs>
                          <w:tab w:val="clear" w:pos="720"/>
                          <w:tab w:val="left" w:pos="-720" w:leader="none"/>
                        </w:tabs>
                        <w:suppressAutoHyphens w:val="true"/>
                        <w:jc w:val="both"/>
                        <w:rPr>
                          <w:sz w:val="2"/>
                        </w:rPr>
                      </w:pPr>
                      <w:r>
                        <w:rPr/>
                        <w:drawing>
                          <wp:inline distT="0" distB="0" distL="0" distR="0">
                            <wp:extent cx="5818505" cy="4370070"/>
                            <wp:effectExtent l="0" t="0" r="0" b="0"/>
                            <wp:docPr id="2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 descr="" title=""/>
                                    <pic:cNvPicPr>
                                      <a:picLocks noChangeAspect="1" noChangeArrowheads="1"/>
                                    </pic:cNvPicPr>
                                  </pic:nvPicPr>
                                  <pic:blipFill>
                                    <a:blip r:embed="rId21"/>
                                    <a:srcRect l="-4" t="-5" r="-4" b="-5"/>
                                    <a:stretch>
                                      <a:fillRect/>
                                    </a:stretch>
                                  </pic:blipFill>
                                  <pic:spPr bwMode="auto">
                                    <a:xfrm>
                                      <a:off x="0" y="0"/>
                                      <a:ext cx="5818505" cy="437007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rFonts w:ascii="Times New Roman" w:hAnsi="Times New Roman" w:cs="Times New Roman"/>
                          <w:vanish/>
                        </w:rPr>
                      </w:pPr>
                      <w:r>
                        <w:rPr>
                          <w:rFonts w:cs="Times New Roman" w:ascii="Times New Roman" w:hAnsi="Times New Roman"/>
                          <w:vanish/>
                        </w:rPr>
                        <w:fldChar w:fldCharType="begin"/>
                      </w:r>
                      <w:r>
                        <w:rPr>
                          <w:vanish/>
                          <w:rFonts w:cs="Times New Roman" w:ascii="Times New Roman" w:hAnsi="Times New Roman"/>
                        </w:rPr>
                        <w:instrText xml:space="preserve"> SEQ Figure \* ARABIC </w:instrText>
                      </w:r>
                      <w:r>
                        <w:rPr>
                          <w:vanish/>
                          <w:rFonts w:cs="Times New Roman" w:ascii="Times New Roman" w:hAnsi="Times New Roman"/>
                        </w:rPr>
                        <w:fldChar w:fldCharType="separate"/>
                      </w:r>
                      <w:r>
                        <w:rPr>
                          <w:vanish/>
                          <w:rFonts w:cs="Times New Roman" w:ascii="Times New Roman" w:hAnsi="Times New Roman"/>
                        </w:rPr>
                        <w:t>3</w:t>
                      </w:r>
                      <w:r>
                        <w:rPr>
                          <w:vanish/>
                          <w:rFonts w:cs="Times New Roman" w:ascii="Times New Roman" w:hAnsi="Times New Roman"/>
                        </w:rPr>
                        <w:fldChar w:fldCharType="end"/>
                      </w:r>
                    </w:p>
                  </w:txbxContent>
                </v:textbox>
                <w10:wrap type="square"/>
              </v:rect>
            </w:pict>
          </mc:Fallback>
        </mc:AlternateConten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The following example illustrates one method of determining the schedule on an individual party’s internal transfer path.</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r>
    </w:p>
    <w:p>
      <w:pPr>
        <w:pStyle w:val="Normal"/>
        <w:tabs>
          <w:tab w:val="clear" w:pos="720"/>
          <w:tab w:val="center" w:pos="4680" w:leader="none"/>
        </w:tabs>
        <w:suppressAutoHyphens w:val="true"/>
        <w:jc w:val="center"/>
        <w:rPr>
          <w:b/>
          <w:sz w:val="29"/>
          <w:u w:val="single"/>
        </w:rPr>
      </w:pPr>
      <w:r>
        <w:rPr>
          <w:b/>
          <w:sz w:val="29"/>
          <w:u w:val="single"/>
        </w:rPr>
        <w:t>Determining Schedule on Internal</w:t>
      </w:r>
    </w:p>
    <w:p>
      <w:pPr>
        <w:pStyle w:val="Normal"/>
        <w:tabs>
          <w:tab w:val="clear" w:pos="720"/>
          <w:tab w:val="left" w:pos="-1440" w:leader="none"/>
          <w:tab w:val="left" w:pos="-720" w:leader="none"/>
          <w:tab w:val="left" w:pos="486" w:leader="none"/>
          <w:tab w:val="left" w:pos="777" w:leader="none"/>
          <w:tab w:val="left" w:pos="1543" w:leader="none"/>
        </w:tabs>
        <w:suppressAutoHyphens w:val="true"/>
        <w:jc w:val="center"/>
        <w:rPr>
          <w:b/>
          <w:sz w:val="29"/>
          <w:u w:val="single"/>
        </w:rPr>
      </w:pPr>
      <w:r>
        <w:object w:dxaOrig="0" w:dyaOrig="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22.65pt;margin-top:18.25pt;width:441pt;height:554.4pt;mso-wrap-distance-left:9.05pt;mso-wrap-distance-right:9.05pt;mso-position-horizontal-relative:text;mso-position-vertical-relative:text" filled="f" o:ole="">
            <v:imagedata r:id="rId23" o:title=""/>
            <w10:wrap type="topAndBottom"/>
          </v:shape>
          <o:OLEObject Type="Embed" ProgID="" ShapeID="ole_rId22" DrawAspect="Content" ObjectID="_1473236812" r:id="rId22"/>
        </w:object>
      </w:r>
      <w:r>
        <w:rPr>
          <w:b/>
          <w:sz w:val="29"/>
          <w:u w:val="single"/>
        </w:rPr>
        <w:t>Transmission Path</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 xml:space="preserve">Approved by Compliance Monitoring and </w:t>
      </w:r>
    </w:p>
    <w:p>
      <w:pPr>
        <w:pStyle w:val="Normal"/>
        <w:tabs>
          <w:tab w:val="clear" w:pos="720"/>
          <w:tab w:val="left" w:pos="-1440" w:leader="none"/>
          <w:tab w:val="left" w:pos="-720" w:leader="none"/>
          <w:tab w:val="left" w:pos="486" w:leader="none"/>
          <w:tab w:val="left" w:pos="777" w:leader="none"/>
          <w:tab w:val="left" w:pos="1543" w:leader="none"/>
        </w:tabs>
        <w:suppressAutoHyphens w:val="true"/>
        <w:rPr/>
      </w:pPr>
      <w:r>
        <w:rPr/>
        <w:t xml:space="preserve">Operating Practices Subcommittee: </w:t>
      </w:r>
      <w:r>
        <w:rPr>
          <w:u w:val="single"/>
        </w:rPr>
        <w:t xml:space="preserve">   December 8, 1995  </w:t>
      </w:r>
    </w:p>
    <w:p>
      <w:pPr>
        <w:pStyle w:val="Normal"/>
        <w:tabs>
          <w:tab w:val="clear" w:pos="720"/>
          <w:tab w:val="right" w:pos="9360" w:leader="none"/>
        </w:tabs>
        <w:suppressAutoHyphens w:val="true"/>
        <w:rPr>
          <w:rFonts w:ascii="CG Times;Times New Roman" w:hAnsi="CG Times;Times New Roman" w:cs="CG Times;Times New Roman"/>
        </w:rPr>
      </w:pPr>
      <w:r>
        <w:rPr/>
        <w:t xml:space="preserve">Approved by Operations Committee:  </w:t>
      </w:r>
      <w:r>
        <w:rPr>
          <w:u w:val="single"/>
        </w:rPr>
        <w:t xml:space="preserve">  January 26, 1996  </w:t>
      </w:r>
      <w:r>
        <w:rPr/>
        <w:tab/>
        <w:t>Revised 11/15/95</w:t>
      </w:r>
    </w:p>
    <w:p>
      <w:pPr>
        <w:pStyle w:val="Heading3"/>
        <w:ind w:hanging="0" w:start="0"/>
        <w:rPr>
          <w:rFonts w:ascii="CG Times;Times New Roman" w:hAnsi="CG Times;Times New Roman" w:cs="CG Times;Times New Roman"/>
        </w:rPr>
      </w:pPr>
      <w:r>
        <w:rPr>
          <w:rFonts w:cs="CG Times;Times New Roman" w:ascii="CG Times;Times New Roman" w:hAnsi="CG Times;Times New Roma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680" w:leader="none"/>
        </w:tabs>
        <w:suppressAutoHyphens w:val="true"/>
        <w:jc w:val="center"/>
        <w:rPr>
          <w:b/>
        </w:rPr>
      </w:pPr>
      <w:r>
        <w:rPr>
          <w:b/>
        </w:rPr>
        <w:t>WESTERN SYSTEMS COORDINATING COUNCIL</w:t>
      </w:r>
    </w:p>
    <w:p>
      <w:pPr>
        <w:pStyle w:val="Normal"/>
        <w:tabs>
          <w:tab w:val="clear" w:pos="720"/>
          <w:tab w:val="center" w:pos="4680" w:leader="none"/>
        </w:tabs>
        <w:suppressAutoHyphens w:val="true"/>
        <w:jc w:val="center"/>
        <w:rPr/>
      </w:pPr>
      <w:r>
        <w:fldChar w:fldCharType="begin"/>
      </w:r>
      <w:r>
        <w:rPr>
          <w:b/>
        </w:rPr>
        <w:instrText xml:space="preserve">ADVANCE \D 6.0</w:instrText>
      </w:r>
      <w:r>
        <w:rPr>
          <w:b/>
        </w:rPr>
      </w:r>
      <w:r>
        <w:rPr>
          <w:b/>
        </w:rPr>
        <w:fldChar w:fldCharType="separate"/>
      </w:r>
      <w:r>
        <w:rPr>
          <w:b/>
        </w:rPr>
      </w:r>
      <w:r>
        <w:rPr>
          <w:b/>
        </w:rPr>
      </w:r>
      <w:r>
        <w:rPr>
          <w:b/>
        </w:rPr>
        <w:fldChar w:fldCharType="end"/>
      </w:r>
      <w:r>
        <w:rPr>
          <w:b/>
        </w:rPr>
        <w:t>BILATERAL INADVERTENT PAYBACK SCHEDULING PROCEDURE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u w:val="single"/>
        </w:rPr>
      </w:pPr>
      <w:r>
        <w:rPr>
          <w:u w:val="single"/>
        </w:rPr>
      </w:r>
    </w:p>
    <w:p>
      <w:pPr>
        <w:pStyle w:val="Normal"/>
        <w:tabs>
          <w:tab w:val="clear" w:pos="720"/>
          <w:tab w:val="left" w:pos="-1440" w:leader="none"/>
          <w:tab w:val="left" w:pos="-720" w:leader="none"/>
        </w:tabs>
        <w:suppressAutoHyphens w:val="true"/>
        <w:rPr>
          <w:u w:val="single"/>
        </w:rPr>
      </w:pPr>
      <w:r>
        <w:rPr>
          <w:u w:val="single"/>
        </w:rPr>
        <w:t>GENERAL</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t>The following Western Systems Coordinating Council (WSCC) procedure will provide direction for Control Areas to implement inadvertent payback schedules in a uniform manner.  Inadvertent is defined as the difference between a Control Area’s net actual interchange and its net scheduled interchange.  Inadvertent is a natural result of interconnected system operation, created unintentionally and, therefore is unscheduled.  The repayment of accumulated inadvertent owed to the interconnection should be performed in a timely, coordinated fashion by all entities.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t>The unilateral payback method referred to in the North American Electric Reliability Council (NERC) Operating Manual, Policy Section 1.F, has been discontinued in the WSCC.  The bilateral method described by NERC in Policy Section 1.F is the approved WSCC method for inadvertent payback.  At no time shall the reliable operation of the interconnected power system be compromised by Control Areas entering into bilateral payback schedules.  This procedure may not be applied to the process for adjusting meter error corrections.</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u w:val="single"/>
        </w:rPr>
      </w:pPr>
      <w:r>
        <w:rPr>
          <w:u w:val="single"/>
        </w:rPr>
        <w:t>PROCEDURE</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1.</w:t>
        <w:tab/>
        <w:t>Inadvertent accumulations shall be paid back monetarily or with energy.  Energy shall be paid back in the same period in which the inadvertent was created, either “on-peak” or “off-peak.”</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2.</w:t>
        <w:tab/>
        <w:t>A Control Area with an inadvertent accumulation shall initiate communication with another Control Area having an accumulation of opposite sign and establish a payback transaction.</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3.</w:t>
        <w:tab/>
        <w:t>Bilateral payback must be implemented over an energized transmission path utilizing available transmission capability, but a transmission reservation is not required for this transaction.  The payback transaction must be discontinued in the event that it creates contributing flow on a path for which the Unscheduled Flow Reduction Procedure has been implemented.  It is the responsibility of the two parties participating in the payback transaction to ensure it does not create system reliability problems, to monitor the transmission availability and to modify the payback as necessary.</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4.</w:t>
        <w:tab/>
        <w:t>Bilateral payback transactions between non-adjacent Control Areas not having transmission rights between them shall not exceed hourly amounts greater than 25 MW.  This limit is imposed to minimize the amount of unscheduled flow.  Notification of the transactions between non-adjacent Control Areas shall be communicated to all involved systems via the WSCC communication system.</w:t>
      </w:r>
    </w:p>
    <w:p>
      <w:pPr>
        <w:pStyle w:val="Normal"/>
        <w:tabs>
          <w:tab w:val="clear" w:pos="720"/>
          <w:tab w:val="left" w:pos="-1440" w:leader="none"/>
          <w:tab w:val="left" w:pos="-720" w:leader="none"/>
        </w:tabs>
        <w:suppressAutoHyphens w:val="true"/>
        <w:rPr/>
      </w:pPr>
      <w:r>
        <w:rPr/>
      </w:r>
    </w:p>
    <w:p>
      <w:pPr>
        <w:pStyle w:val="BodyTextIndent2"/>
        <w:widowControl/>
        <w:tabs>
          <w:tab w:val="left" w:pos="-1440" w:leader="none"/>
          <w:tab w:val="left" w:pos="-720" w:leader="none"/>
          <w:tab w:val="left" w:pos="0" w:leader="none"/>
        </w:tabs>
        <w:rPr/>
      </w:pPr>
      <w:r>
        <w:rPr/>
        <w:t>5.</w:t>
        <w:tab/>
        <w:t>Adjacent Control Areas and non-adjacent Control Areas with continuous transmission ownership or rights between them may implement mutually agreeable payback transactions above 25 MW to reduce their accumulations over a shorter time period.</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 w:val="left" w:pos="0" w:leader="none"/>
        </w:tabs>
        <w:suppressAutoHyphens w:val="true"/>
        <w:ind w:hanging="720" w:start="720" w:end="0"/>
        <w:rPr/>
      </w:pPr>
      <w:r>
        <w:rPr/>
        <w:t>6.</w:t>
        <w:tab/>
      </w:r>
      <w:r>
        <w:rPr>
          <w:u w:val="single"/>
        </w:rPr>
        <w:t>All</w:t>
      </w:r>
      <w:r>
        <w:rPr/>
        <w:t xml:space="preserve"> inadvertent payback transactions between non-adjacent control areas, regardless of having transmission ownership or rights, shall be communicated over the WSCC communications system supplying all pertinent information including:</w:t>
      </w:r>
    </w:p>
    <w:p>
      <w:pPr>
        <w:pStyle w:val="Normal"/>
        <w:tabs>
          <w:tab w:val="clear" w:pos="720"/>
          <w:tab w:val="left" w:pos="-1440" w:leader="none"/>
          <w:tab w:val="left" w:pos="-720" w:leader="none"/>
        </w:tabs>
        <w:suppressAutoHyphens w:val="true"/>
        <w:rPr/>
      </w:pPr>
      <w:r>
        <w:rPr/>
      </w:r>
    </w:p>
    <w:p>
      <w:pPr>
        <w:pStyle w:val="Normal"/>
        <w:tabs>
          <w:tab w:val="left" w:pos="0" w:leader="none"/>
          <w:tab w:val="left" w:pos="720" w:leader="none"/>
          <w:tab w:val="left" w:pos="1260" w:leader="none"/>
          <w:tab w:val="left" w:pos="1440" w:leader="none"/>
        </w:tabs>
        <w:suppressAutoHyphens w:val="true"/>
        <w:ind w:hanging="720" w:start="720" w:end="0"/>
        <w:rPr/>
      </w:pPr>
      <w:r>
        <w:rPr/>
        <w:tab/>
        <w:t>A.</w:t>
        <w:tab/>
        <w:t>Control Areas involved with the payback arrangement</w:t>
      </w:r>
    </w:p>
    <w:p>
      <w:pPr>
        <w:pStyle w:val="Normal"/>
        <w:tabs>
          <w:tab w:val="left" w:pos="0" w:leader="none"/>
          <w:tab w:val="left" w:pos="720" w:leader="none"/>
          <w:tab w:val="left" w:pos="1260" w:leader="none"/>
          <w:tab w:val="left" w:pos="1440" w:leader="none"/>
        </w:tabs>
        <w:suppressAutoHyphens w:val="true"/>
        <w:ind w:hanging="720" w:start="720" w:end="0"/>
        <w:rPr/>
      </w:pPr>
      <w:r>
        <w:rPr/>
        <w:tab/>
        <w:t>B.</w:t>
        <w:tab/>
        <w:t>Date and times of the payback arrangement</w:t>
      </w:r>
    </w:p>
    <w:p>
      <w:pPr>
        <w:pStyle w:val="Normal"/>
        <w:tabs>
          <w:tab w:val="left" w:pos="0" w:leader="none"/>
          <w:tab w:val="left" w:pos="720" w:leader="none"/>
          <w:tab w:val="left" w:pos="1260" w:leader="none"/>
          <w:tab w:val="left" w:pos="1440" w:leader="none"/>
        </w:tabs>
        <w:suppressAutoHyphens w:val="true"/>
        <w:ind w:hanging="720" w:start="720" w:end="0"/>
        <w:rPr/>
      </w:pPr>
      <w:r>
        <w:rPr/>
        <w:tab/>
        <w:t>C.</w:t>
        <w:tab/>
        <w:t>Magnitude (MW value) of the payback arrangement</w:t>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ind w:hanging="720" w:start="720" w:end="0"/>
        <w:rPr/>
      </w:pPr>
      <w:r>
        <w:rPr/>
        <w:tab/>
        <w:t>The supplying Control Area is the party responsible for notifying all member systems over the WSCC communications system.  Changes to the payback transaction must also be communicated in this manner.</w:t>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ind w:hanging="720" w:start="720" w:end="0"/>
        <w:rPr/>
      </w:pPr>
      <w:r>
        <w:rPr/>
        <w:t>7.</w:t>
        <w:tab/>
        <w:t>Control Areas with inadvertent accumulations of opposite signs may elect to enter into a financial agreement to reduce both obligations.  The accounting and reporting between Control Areas electing to use this method of payback must be completed in a coordinated and timely manner to ensure the required NERC and WSCC submittals are updated correctly and the real time accumulated inadvertent balances are adjusted properly.</w:t>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ind w:hanging="720" w:start="720" w:end="0"/>
        <w:rPr/>
      </w:pPr>
      <w:r>
        <w:rPr/>
        <w:t>8.</w:t>
        <w:tab/>
        <w:t>All bilateral inadvertent payback transactions must result in a proper reduction in each entities accumulation balance.  This is required whether the payback is energy or monetary compensation.</w:t>
      </w:r>
    </w:p>
    <w:p>
      <w:pPr>
        <w:pStyle w:val="Normal"/>
        <w:tabs>
          <w:tab w:val="clear" w:pos="720"/>
          <w:tab w:val="left" w:pos="0" w:leader="none"/>
        </w:tabs>
        <w:suppressAutoHyphens w:val="true"/>
        <w:ind w:hanging="720" w:start="720" w:end="0"/>
        <w:rPr/>
      </w:pPr>
      <w:r>
        <w:rPr/>
      </w:r>
    </w:p>
    <w:p>
      <w:pPr>
        <w:pStyle w:val="BodyTextIndent2"/>
        <w:rPr/>
      </w:pPr>
      <w:r>
        <w:rPr/>
        <w:t>9.</w:t>
        <w:tab/>
        <w:t>Each control area shall be diligent in reducing accumulated inadvertent balances in accordance with this procedure.</w:t>
      </w:r>
    </w:p>
    <w:p>
      <w:pPr>
        <w:pStyle w:val="Normal"/>
        <w:tabs>
          <w:tab w:val="clear" w:pos="720"/>
          <w:tab w:val="left" w:pos="0" w:leader="none"/>
        </w:tabs>
        <w:suppressAutoHyphens w:val="true"/>
        <w:ind w:hanging="720" w:start="720" w:end="0"/>
        <w:rPr/>
      </w:pPr>
      <w:r>
        <w:rPr/>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rPr/>
      </w:pPr>
      <w:r>
        <w:rPr/>
      </w:r>
    </w:p>
    <w:p>
      <w:pPr>
        <w:pStyle w:val="Normal"/>
        <w:rPr/>
      </w:pPr>
      <w:r>
        <w:rPr/>
        <w:t xml:space="preserve">Approved by Operations Committee </w:t>
      </w:r>
      <w:r>
        <w:rPr>
          <w:u w:val="single"/>
        </w:rPr>
        <w:t xml:space="preserve">  September 18, 1996</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keepNext w:val="true"/>
        <w:keepLines/>
        <w:jc w:val="center"/>
        <w:rPr/>
      </w:pPr>
      <w:r>
        <w:rPr/>
        <w:t>WESTERN SYSTEMS COORDINATING COUNCIL</w:t>
      </w:r>
    </w:p>
    <w:p>
      <w:pPr>
        <w:pStyle w:val="Normal"/>
        <w:keepLines/>
        <w:jc w:val="center"/>
        <w:rPr/>
      </w:pPr>
      <w:r>
        <w:rPr/>
      </w:r>
    </w:p>
    <w:p>
      <w:pPr>
        <w:pStyle w:val="Heading3"/>
        <w:ind w:hanging="0" w:start="0"/>
        <w:jc w:val="center"/>
        <w:rPr>
          <w:b/>
          <w:sz w:val="24"/>
        </w:rPr>
      </w:pPr>
      <w:r>
        <w:rPr>
          <w:b/>
          <w:sz w:val="24"/>
        </w:rPr>
        <w:t>PROCEDURE FOR INADVERTENT INTERCHANGE ACCUMULATIONS</w:t>
      </w:r>
    </w:p>
    <w:p>
      <w:pPr>
        <w:pStyle w:val="Normal"/>
        <w:keepLines/>
        <w:rPr>
          <w:b/>
          <w:sz w:val="24"/>
        </w:rPr>
      </w:pPr>
      <w:r>
        <w:rPr>
          <w:b/>
          <w:sz w:val="24"/>
        </w:rPr>
      </w:r>
    </w:p>
    <w:p>
      <w:pPr>
        <w:pStyle w:val="Normal"/>
        <w:rPr/>
      </w:pPr>
      <w:r>
        <w:rPr/>
      </w:r>
    </w:p>
    <w:p>
      <w:pPr>
        <w:pStyle w:val="BodyTextIndent"/>
        <w:numPr>
          <w:ilvl w:val="0"/>
          <w:numId w:val="2"/>
        </w:numPr>
        <w:tabs>
          <w:tab w:val="clear" w:pos="720"/>
          <w:tab w:val="left" w:pos="360" w:leader="none"/>
        </w:tabs>
        <w:rPr/>
      </w:pPr>
      <w:r>
        <w:rPr/>
        <w:t xml:space="preserve">Control Areas shall be diligent in reducing their accumulations of Inadvertent Interchange.  However, when a control area’s accumulation of Inadvertent Interchange in either the On-Peak or Off-Peak period exceeds a value 20 times the value of its average frequency bias setting it shall initiate an immediate bilateral reduction in its accumulation for the respective On-Peak or Off-Peak period.  This shall continue until this accumulation is reduced to zero.  </w:t>
      </w:r>
    </w:p>
    <w:p>
      <w:pPr>
        <w:pStyle w:val="Normal"/>
        <w:numPr>
          <w:ilvl w:val="0"/>
          <w:numId w:val="0"/>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ind w:hanging="0" w:start="0"/>
        <w:rPr/>
      </w:pPr>
      <w:r>
        <w:rPr/>
      </w:r>
    </w:p>
    <w:p>
      <w:pPr>
        <w:pStyle w:val="Normal"/>
        <w:numPr>
          <w:ilvl w:val="0"/>
          <w:numId w:val="2"/>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rPr/>
      </w:pPr>
      <w:r>
        <w:rPr/>
        <w:t>Control Area Operators shall participate in bilateral Inadvertent Interchange trading.</w:t>
      </w:r>
    </w:p>
    <w:p>
      <w:pPr>
        <w:pStyle w:val="Header"/>
        <w:numPr>
          <w:ilvl w:val="0"/>
          <w:numId w:val="0"/>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ind w:hanging="0" w:start="0"/>
        <w:rPr/>
      </w:pPr>
      <w:r>
        <w:rPr/>
      </w:r>
    </w:p>
    <w:p>
      <w:pPr>
        <w:pStyle w:val="Normal"/>
        <w:numPr>
          <w:ilvl w:val="0"/>
          <w:numId w:val="2"/>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rPr/>
      </w:pPr>
      <w:r>
        <w:rPr/>
        <w:t>Official balances of On-Peak and Off-Peak Inadvertent Interchange are deemed to be the real-time accumulations developed each hour from the hourly accounting function.</w:t>
      </w:r>
    </w:p>
    <w:p>
      <w:pPr>
        <w:pStyle w:val="Normal"/>
        <w:numPr>
          <w:ilvl w:val="0"/>
          <w:numId w:val="0"/>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ind w:hanging="0" w:start="0"/>
        <w:rPr/>
      </w:pPr>
      <w:r>
        <w:rPr/>
      </w:r>
    </w:p>
    <w:p>
      <w:pPr>
        <w:pStyle w:val="Normal"/>
        <w:numPr>
          <w:ilvl w:val="0"/>
          <w:numId w:val="2"/>
        </w:numPr>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rPr/>
      </w:pPr>
      <w:r>
        <w:rPr/>
        <w:t>Any refusal to participate in a bilateral trade initiated by requirement 1. above shall be reported to the Performance Work Group.</w:t>
      </w:r>
    </w:p>
    <w:p>
      <w:pPr>
        <w:pStyle w:val="Normal"/>
        <w:tabs>
          <w:tab w:val="left" w:pos="0" w:leader="none"/>
          <w:tab w:val="left" w:pos="180" w:leader="none"/>
          <w:tab w:val="left" w:pos="360" w:leader="none"/>
          <w:tab w:val="left"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Approved by Compliance Monitoring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 xml:space="preserve">Operating Practices Subcommittee:  </w:t>
      </w:r>
      <w:r>
        <w:rPr>
          <w:u w:val="single"/>
        </w:rPr>
        <w:t>   December 5, 1997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Approved by Operations Committee:  </w:t>
      </w:r>
      <w:r>
        <w:rPr>
          <w:u w:val="single"/>
        </w:rPr>
        <w:t>   January 22, 1998   </w:t>
      </w:r>
    </w:p>
    <w:p>
      <w:pPr>
        <w:pStyle w:val="End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u w:val="single"/>
        </w:rPr>
      </w:pPr>
      <w:r>
        <w:rPr>
          <w:rFonts w:cs="Times New Roman" w:ascii="Times New Roman" w:hAnsi="Times New Roman"/>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r>
        <w:br w:type="page"/>
      </w:r>
    </w:p>
    <w:p>
      <w:pPr>
        <w:pStyle w:val="Normal"/>
        <w:rPr>
          <w:u w:val="single"/>
        </w:rPr>
      </w:pPr>
      <w:r>
        <w:rPr>
          <w:u w:val="single"/>
        </w:rPr>
      </w:r>
    </w:p>
    <w:p>
      <w:pPr>
        <w:pStyle w:val="Normal"/>
        <w:tabs>
          <w:tab w:val="clear" w:pos="720"/>
          <w:tab w:val="center" w:pos="4440" w:leader="none"/>
        </w:tabs>
        <w:suppressAutoHyphens w:val="true"/>
        <w:jc w:val="center"/>
        <w:rPr>
          <w:u w:val="single"/>
        </w:rPr>
      </w:pPr>
      <w:r>
        <w:rPr>
          <w:u w:val="single"/>
        </w:rPr>
        <w:t>WESTERN SYSTEMS COORDINATING COUNCIL</w:t>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r>
    </w:p>
    <w:p>
      <w:pPr>
        <w:pStyle w:val="Normal"/>
        <w:tabs>
          <w:tab w:val="clear" w:pos="720"/>
          <w:tab w:val="center" w:pos="4440" w:leader="none"/>
        </w:tabs>
        <w:suppressAutoHyphens w:val="true"/>
        <w:jc w:val="center"/>
        <w:rPr>
          <w:u w:val="single"/>
        </w:rPr>
      </w:pPr>
      <w:r>
        <w:rPr>
          <w:u w:val="single"/>
        </w:rPr>
        <w:t>PROCEDURE FOR INADVERTENT INTERCHANGE ACCOUNTING</w:t>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t>The Operations Committee approved the following inadvertent interchange accounting procedure at their meeting of June 30, 1977 and agreed that all WSCC control areas should implement the procedure by September 1, 1977:</w:t>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ind w:hanging="1200" w:start="1200" w:end="0"/>
        <w:rPr/>
      </w:pPr>
      <w:r>
        <w:rPr/>
        <w:tab/>
        <w:t>1.</w:t>
        <w:tab/>
        <w:t>An hourly check and agreement of scheduled and metered interchange quantities will be made between adjacent control areas.</w:t>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rPr/>
      </w:pPr>
      <w:r>
        <w:rPr/>
      </w:r>
    </w:p>
    <w:p>
      <w:pPr>
        <w:pStyle w:val="Normal"/>
        <w:tabs>
          <w:tab w:val="clear" w:pos="720"/>
          <w:tab w:val="left" w:pos="600" w:leader="none"/>
          <w:tab w:val="left" w:pos="1200" w:leader="none"/>
          <w:tab w:val="left" w:pos="1800" w:leader="none"/>
          <w:tab w:val="left" w:pos="2400" w:leader="none"/>
          <w:tab w:val="left" w:pos="4440" w:leader="none"/>
          <w:tab w:val="left" w:pos="6120" w:leader="none"/>
        </w:tabs>
        <w:suppressAutoHyphens w:val="true"/>
        <w:ind w:hanging="1200" w:start="1200" w:end="0"/>
        <w:rPr/>
      </w:pPr>
      <w:r>
        <w:rPr/>
        <w:tab/>
        <w:t>2.</w:t>
        <w:tab/>
        <w:t>Each Control Area will make an immediate adjustment of its inadvertent interchange accumulations as appropriate for control.</w:t>
      </w:r>
    </w:p>
    <w:p>
      <w:pPr>
        <w:pStyle w:val="Normal"/>
        <w:widowControl/>
        <w:jc w:val="center"/>
        <w:rPr/>
      </w:pPr>
      <w:r>
        <w:rPr/>
      </w:r>
    </w:p>
    <w:p>
      <w:pPr>
        <w:pStyle w:val="Normal"/>
        <w:widowControl/>
        <w:jc w:val="center"/>
        <w:rPr/>
      </w:pPr>
      <w:r>
        <w:rPr/>
      </w:r>
    </w:p>
    <w:p>
      <w:pPr>
        <w:pStyle w:val="Normal"/>
        <w:widowControl/>
        <w:tabs>
          <w:tab w:val="clear" w:pos="720"/>
          <w:tab w:val="left" w:pos="0" w:leader="none"/>
          <w:tab w:val="left" w:pos="360" w:leader="none"/>
          <w:tab w:val="left" w:pos="630" w:leader="none"/>
          <w:tab w:val="left" w:pos="4320" w:leader="none"/>
          <w:tab w:val="right" w:pos="57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79"/>
        <w:ind w:end="-3552"/>
        <w:rPr/>
      </w:pPr>
      <w:r>
        <w:rPr/>
      </w:r>
    </w:p>
    <w:p>
      <w:pPr>
        <w:pStyle w:val="Normal"/>
        <w:rPr/>
      </w:pPr>
      <w:r>
        <w:rPr/>
        <w:tab/>
        <w:t>Approved by Operations Committee</w:t>
        <w:tab/>
      </w:r>
      <w:r>
        <w:rPr>
          <w:u w:val="single"/>
        </w:rPr>
        <w:t xml:space="preserve">   June 30, 1977    </w:t>
      </w:r>
    </w:p>
    <w:p>
      <w:pPr>
        <w:pStyle w:val="Normal"/>
        <w:rPr/>
      </w:pPr>
      <w:r>
        <w:rPr/>
      </w:r>
    </w:p>
    <w:sectPr>
      <w:footerReference w:type="default" r:id="rId24"/>
      <w:footerReference w:type="first" r:id="rId2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pPr>
    <w:r>
      <w:rPr>
        <w:rFonts w:cs="CG Times;Times New Roman" w:ascii="CG Times;Times New Roman" w:hAnsi="CG Times;Times New Roman"/>
        <w:spacing w:val="-3"/>
      </w:rPr>
      <w:tab/>
      <w:t>IV-</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pPr>
    <w:r>
      <w:rPr>
        <w:rFonts w:cs="CG Times;Times New Roman" w:ascii="CG Times;Times New Roman" w:hAnsi="CG Times;Times New Roman"/>
        <w:spacing w:val="-3"/>
      </w:rPr>
      <w:tab/>
      <w:t>IV-</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widowControl/>
      <w:numPr>
        <w:ilvl w:val="1"/>
        <w:numId w:val="1"/>
      </w:numPr>
      <w:jc w:val="end"/>
      <w:outlineLvl w:val="1"/>
    </w:pPr>
    <w:rPr>
      <w:sz w:val="23"/>
      <w:lang w:eastAsia="en-CA"/>
    </w:rPr>
  </w:style>
  <w:style w:type="paragraph" w:styleId="Heading3">
    <w:name w:val="heading 3"/>
    <w:basedOn w:val="Normal"/>
    <w:next w:val="Normal"/>
    <w:qFormat/>
    <w:pPr>
      <w:keepNext w:val="true"/>
      <w:keepLines/>
      <w:numPr>
        <w:ilvl w:val="2"/>
        <w:numId w:val="1"/>
      </w:numPr>
      <w:tabs>
        <w:tab w:val="clear" w:pos="720"/>
        <w:tab w:val="left" w:pos="-720" w:leader="none"/>
      </w:tabs>
      <w:suppressAutoHyphens w:val="true"/>
      <w:outlineLvl w:val="2"/>
    </w:pPr>
    <w:rPr>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Courier New" w:hAnsi="Courier New" w:cs="Courier New"/>
      <w:b w:val="false"/>
      <w:i w:val="false"/>
      <w:color w:val="000000"/>
      <w:sz w:val="24"/>
      <w:u w:val="none"/>
    </w:rPr>
  </w:style>
  <w:style w:type="character" w:styleId="WW8Num10z0">
    <w:name w:val="WW8Num10z0"/>
    <w:qFormat/>
    <w:rPr>
      <w:rFonts w:ascii="Symbol" w:hAnsi="Symbol" w:cs="Symbol"/>
    </w:rPr>
  </w:style>
  <w:style w:type="character" w:styleId="WW8Num11z0">
    <w:name w:val="WW8Num11z0"/>
    <w:qFormat/>
    <w:rPr>
      <w:rFonts w:ascii="Courier New" w:hAnsi="Courier New" w:cs="Courier New"/>
      <w:b w:val="false"/>
      <w:i w:val="false"/>
      <w:color w:val="000000"/>
      <w:sz w:val="24"/>
      <w:u w:val="none"/>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rPr>
  </w:style>
  <w:style w:type="character" w:styleId="WW8Num52z0">
    <w:name w:val="WW8Num52z0"/>
    <w:qFormat/>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style>
  <w:style w:type="paragraph" w:styleId="Footer">
    <w:name w:val="footer"/>
    <w:basedOn w:val="Normal"/>
    <w:pPr>
      <w:tabs>
        <w:tab w:val="clear" w:pos="720"/>
        <w:tab w:val="left" w:pos="0" w:leader="none"/>
        <w:tab w:val="center" w:pos="4320" w:leader="none"/>
        <w:tab w:val="right" w:pos="8640" w:leader="none"/>
      </w:tabs>
      <w:suppressAutoHyphens w:val="true"/>
    </w:pPr>
    <w:rPr/>
  </w:style>
  <w:style w:type="paragraph" w:styleId="TOC1">
    <w:name w:val="toc 1"/>
    <w:basedOn w:val="Normal"/>
    <w:next w:val="Normal"/>
    <w:pPr/>
    <w:rPr>
      <w:sz w:val="20"/>
    </w:rPr>
  </w:style>
  <w:style w:type="paragraph" w:styleId="EndnoteText">
    <w:name w:val="endnote text"/>
    <w:basedOn w:val="Normal"/>
    <w:pPr/>
    <w:rPr>
      <w:rFonts w:ascii="Courier New" w:hAnsi="Courier New" w:cs="Courier New"/>
    </w:rPr>
  </w:style>
  <w:style w:type="paragraph" w:styleId="BodyTextIndent2">
    <w:name w:val="Body Text Indent 2"/>
    <w:basedOn w:val="Normal"/>
    <w:qFormat/>
    <w:pPr>
      <w:tabs>
        <w:tab w:val="clear" w:pos="720"/>
        <w:tab w:val="left" w:pos="0" w:leader="none"/>
      </w:tabs>
      <w:suppressAutoHyphens w:val="true"/>
      <w:ind w:hanging="720" w:start="720" w:end="0"/>
    </w:pPr>
    <w:rPr/>
  </w:style>
  <w:style w:type="paragraph" w:styleId="BodyTextIndent">
    <w:name w:val="Body Text Inden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oleObject" Target="embeddings/oleObject1.bin"/><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9.wmf"/><Relationship Id="rId19" Type="http://schemas.openxmlformats.org/officeDocument/2006/relationships/footer" Target="footer1.xml"/><Relationship Id="rId20" Type="http://schemas.openxmlformats.org/officeDocument/2006/relationships/image" Target="media/image10.wmf"/><Relationship Id="rId21" Type="http://schemas.openxmlformats.org/officeDocument/2006/relationships/image" Target="media/image10.wmf"/><Relationship Id="rId22" Type="http://schemas.openxmlformats.org/officeDocument/2006/relationships/oleObject" Target="embeddings/oleObject2.bin"/><Relationship Id="rId23" Type="http://schemas.openxmlformats.org/officeDocument/2006/relationships/image" Target="media/image11.wmf"/><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2001-06-12T12:24:00Z</dcterms:created>
  <dc:creator>Laurel Hansen</dc:creator>
  <dc:description/>
  <dc:language>en-CA</dc:language>
  <cp:lastModifiedBy>Mark W. Hackney</cp:lastModifiedBy>
  <cp:lastPrinted>2001-06-08T11:14:00Z</cp:lastPrinted>
  <dcterms:modified xsi:type="dcterms:W3CDTF">2001-06-12T12:24:00Z</dcterms:modified>
  <cp:revision>2</cp:revision>
  <dc:subject/>
  <dc:title>WESTERN SYSTEMS COORDINATING COUNCIL</dc:title>
</cp:coreProperties>
</file>