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March 14, 2001</w:t>
      </w:r>
    </w:p>
    <w:p>
      <w:pPr>
        <w:pStyle w:val="Normal"/>
        <w:rPr/>
      </w:pPr>
      <w:r>
        <w:rPr/>
      </w:r>
    </w:p>
    <w:p>
      <w:pPr>
        <w:pStyle w:val="Normal"/>
        <w:rPr/>
      </w:pPr>
      <w:r>
        <w:rPr/>
      </w:r>
    </w:p>
    <w:p>
      <w:pPr>
        <w:pStyle w:val="Normal"/>
        <w:rPr/>
      </w:pPr>
      <w:r>
        <w:rPr/>
        <w:t>George W. Richards</w:t>
      </w:r>
    </w:p>
    <w:p>
      <w:pPr>
        <w:pStyle w:val="Normal"/>
        <w:rPr/>
      </w:pPr>
      <w:r>
        <w:rPr/>
        <w:t>Austin, Texas</w:t>
      </w:r>
    </w:p>
    <w:p>
      <w:pPr>
        <w:pStyle w:val="Normal"/>
        <w:rPr/>
      </w:pPr>
      <w:r>
        <w:rPr/>
      </w:r>
    </w:p>
    <w:p>
      <w:pPr>
        <w:pStyle w:val="Normal"/>
        <w:rPr/>
      </w:pPr>
      <w:r>
        <w:rPr/>
      </w:r>
    </w:p>
    <w:p>
      <w:pPr>
        <w:pStyle w:val="Normal"/>
        <w:rPr/>
      </w:pPr>
      <w:r>
        <w:rPr/>
        <w:t>Re:  Response to Bishops Corner, Ltd – Restructure or Buyout dated March 13, 2001</w:t>
      </w:r>
    </w:p>
    <w:p>
      <w:pPr>
        <w:pStyle w:val="Normal"/>
        <w:rPr/>
      </w:pPr>
      <w:r>
        <w:rPr/>
      </w:r>
    </w:p>
    <w:p>
      <w:pPr>
        <w:pStyle w:val="Normal"/>
        <w:rPr/>
      </w:pPr>
      <w:r>
        <w:rPr/>
      </w:r>
    </w:p>
    <w:p>
      <w:pPr>
        <w:pStyle w:val="Normal"/>
        <w:rPr/>
      </w:pPr>
      <w:r>
        <w:rPr/>
        <w:t>Dear George:</w:t>
      </w:r>
    </w:p>
    <w:p>
      <w:pPr>
        <w:pStyle w:val="Normal"/>
        <w:rPr/>
      </w:pPr>
      <w:r>
        <w:rPr/>
      </w:r>
    </w:p>
    <w:p>
      <w:pPr>
        <w:pStyle w:val="Normal"/>
        <w:rPr/>
      </w:pPr>
      <w:r>
        <w:rPr/>
        <w:t>Our original intent was to enter into a mutually beneficial partnership agreement to develop Bishops Corner.  We have acted in good faith to that end, but have concluded that such an agreement cannot be reached.</w:t>
      </w:r>
    </w:p>
    <w:p>
      <w:pPr>
        <w:pStyle w:val="Normal"/>
        <w:rPr/>
      </w:pPr>
      <w:r>
        <w:rPr/>
      </w:r>
    </w:p>
    <w:p>
      <w:pPr>
        <w:pStyle w:val="Normal"/>
        <w:rPr/>
      </w:pPr>
      <w:r>
        <w:rPr/>
        <w:t>This decision was communicated to you and Larry Lewter late last week and we identified two options: (1)  Creekside retains full ownership of the project, land, and any work completed to date and immediately repay the now due note and interest to Phillip Allen;  (2) The prospective investors (Phillip Allen and Keith Holst) would negotiate an agreement to buy certain assets of Bishops Corner Ltd which is an entity wholly owned by Creekside.  During that telephone conversation it was our understanding that Creekside was unable or uninterested in repaying the note thus leaving the prospective investors with two choices: (1) to foreclose on the note; or (2) pursue a purchase of certain assets held by Bishops Corner Ltd.</w:t>
      </w:r>
    </w:p>
    <w:p>
      <w:pPr>
        <w:pStyle w:val="Normal"/>
        <w:rPr/>
      </w:pPr>
      <w:r>
        <w:rPr/>
      </w:r>
    </w:p>
    <w:p>
      <w:pPr>
        <w:pStyle w:val="Normal"/>
        <w:rPr/>
      </w:pPr>
      <w:r>
        <w:rPr/>
        <w:t>We recognize that any legal proceedings would be detrimental to both parties.  Creekside would continue to accrue substantial interest on the land note and the prospective investors would lose valuable time which could be used in an attempt to salvage a project or dispose of the land.  Therefore, we seek an agreement to purchase assets.</w:t>
      </w:r>
    </w:p>
    <w:p>
      <w:pPr>
        <w:pStyle w:val="Normal"/>
        <w:rPr/>
      </w:pPr>
      <w:r>
        <w:rPr/>
      </w:r>
    </w:p>
    <w:p>
      <w:pPr>
        <w:pStyle w:val="Normal"/>
        <w:rPr/>
      </w:pPr>
      <w:r>
        <w:rPr/>
        <w:t xml:space="preserve">Creekside’s offer seeks reimbursement of cash expenditures, compensation for management services, and the prospective investor’s assumption of outstanding invoices.  However, in our view, the project as proposed by Creekside is not viable, and thus many of the items listed in Creekside’s offer simply have no value to us.  We are now exploring other potential uses for the land in question and have attached a schedule detailing our conditional offer to purchase certain assets held by Bishops Corner Ltd.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2001-03-14T18:35:00Z</dcterms:created>
  <dc:creator>pallen</dc:creator>
  <dc:description/>
  <dc:language>en-CA</dc:language>
  <cp:lastModifiedBy>kholst</cp:lastModifiedBy>
  <dcterms:modified xsi:type="dcterms:W3CDTF">2001-03-14T21:57:00Z</dcterms:modified>
  <cp:revision>4</cp:revision>
  <dc:subject/>
  <dc:title>March 14, 2001</dc:title>
</cp:coreProperties>
</file>