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eturnAddress"/>
        <w:rPr/>
      </w:pPr>
      <w:r>
        <w:rPr/>
      </w:r>
    </w:p>
    <w:p>
      <w:pPr>
        <w:pStyle w:val="InsideAddress"/>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Normal"/>
        <w:rPr/>
      </w:pPr>
      <w:r>
        <w:rPr/>
      </w:r>
    </w:p>
    <w:p>
      <w:pPr>
        <w:pStyle w:val="Normal"/>
        <w:rPr/>
      </w:pPr>
      <w:r>
        <w:rPr/>
        <w:t>September 25, 2000</w:t>
      </w:r>
    </w:p>
    <w:p>
      <w:pPr>
        <w:pStyle w:val="Normal"/>
        <w:rPr/>
      </w:pPr>
      <w:r>
        <w:rPr/>
      </w:r>
    </w:p>
    <w:p>
      <w:pPr>
        <w:pStyle w:val="Address"/>
        <w:rPr/>
      </w:pPr>
      <w:bookmarkStart w:id="0" w:name="recipaddr"/>
      <w:bookmarkEnd w:id="0"/>
      <w:r>
        <w:rPr/>
        <w:t>Mr. Tony Witte</w:t>
      </w:r>
    </w:p>
    <w:p>
      <w:pPr>
        <w:pStyle w:val="Address"/>
        <w:rPr/>
      </w:pPr>
      <w:r>
        <w:rPr/>
        <w:t>Marathon Ashland Petroleum L.L.C</w:t>
      </w:r>
    </w:p>
    <w:p>
      <w:pPr>
        <w:pStyle w:val="Address"/>
        <w:rPr/>
      </w:pPr>
      <w:r>
        <w:rPr/>
        <w:t>P.O. Box 3128</w:t>
      </w:r>
    </w:p>
    <w:p>
      <w:pPr>
        <w:pStyle w:val="Address"/>
        <w:rPr/>
      </w:pPr>
      <w:r>
        <w:rPr/>
        <w:t>Houston, TX  77253-3128</w:t>
      </w:r>
    </w:p>
    <w:p>
      <w:pPr>
        <w:pStyle w:val="Address"/>
        <w:rPr/>
      </w:pPr>
      <w:r>
        <w:rPr/>
      </w:r>
    </w:p>
    <w:p>
      <w:pPr>
        <w:pStyle w:val="Salutation"/>
        <w:rPr/>
      </w:pPr>
      <w:r>
        <w:rPr/>
        <w:t xml:space="preserve">Dear </w:t>
      </w:r>
      <w:bookmarkStart w:id="1" w:name="recipient"/>
      <w:bookmarkEnd w:id="1"/>
      <w:r>
        <w:rPr/>
        <w:t>Tony:</w:t>
      </w:r>
    </w:p>
    <w:p>
      <w:pPr>
        <w:pStyle w:val="BodyText"/>
        <w:ind w:end="-1440"/>
        <w:rPr/>
      </w:pPr>
      <w:bookmarkStart w:id="2" w:name="letterbody"/>
      <w:bookmarkEnd w:id="2"/>
      <w:r>
        <w:rPr/>
        <w:t>Thank you for the opportunity to discuss Marathon’s needs.    Based on market conditions and the flexibility offered in your contract our price is increasing.    In accordance with your request, Houston Pipe Line Company offers the following gas supply proposal for the Texas City  facility.  This proposal would constitute an amendment to our existing agreement.</w:t>
      </w:r>
    </w:p>
    <w:p>
      <w:pPr>
        <w:pStyle w:val="BodyText"/>
        <w:rPr/>
      </w:pPr>
      <w:r>
        <w:rPr>
          <w:b/>
        </w:rPr>
        <w:t>Delivery Location:</w:t>
      </w:r>
      <w:r>
        <w:rPr/>
        <w:tab/>
        <w:t>Houston Pipeline meter # 1431</w:t>
      </w:r>
    </w:p>
    <w:p>
      <w:pPr>
        <w:pStyle w:val="BodyText"/>
        <w:rPr/>
      </w:pPr>
      <w:r>
        <w:rPr>
          <w:b/>
        </w:rPr>
        <w:t xml:space="preserve">Type of service: </w:t>
        <w:tab/>
      </w:r>
      <w:r>
        <w:rPr/>
        <w:tab/>
        <w:t>Firm – with pressure control</w:t>
      </w:r>
    </w:p>
    <w:p>
      <w:pPr>
        <w:pStyle w:val="BodyText"/>
        <w:rPr/>
      </w:pPr>
      <w:r>
        <w:rPr>
          <w:b/>
        </w:rPr>
        <w:t>Term:</w:t>
        <w:tab/>
      </w:r>
      <w:r>
        <w:rPr/>
        <w:tab/>
        <w:tab/>
        <w:t>Start date: December 1, 2000 through November 30, 2001</w:t>
      </w:r>
    </w:p>
    <w:p>
      <w:pPr>
        <w:pStyle w:val="BodyText"/>
        <w:rPr/>
      </w:pPr>
      <w:r>
        <w:rPr>
          <w:b/>
        </w:rPr>
        <w:t>Quantity:</w:t>
      </w:r>
      <w:r>
        <w:rPr/>
        <w:tab/>
        <w:tab/>
        <w:t>MinDQ: 2,500 mmbtu/d</w:t>
      </w:r>
    </w:p>
    <w:p>
      <w:pPr>
        <w:pStyle w:val="BodyText"/>
        <w:rPr/>
      </w:pPr>
      <w:r>
        <w:rPr/>
        <w:tab/>
        <w:tab/>
        <w:tab/>
        <w:t>MaxDQ: 7,000 mmbtu/d</w:t>
      </w:r>
    </w:p>
    <w:p>
      <w:pPr>
        <w:pStyle w:val="BodyText"/>
        <w:rPr/>
      </w:pPr>
      <w:r>
        <w:rPr/>
        <w:tab/>
        <w:tab/>
        <w:tab/>
        <w:t>Buyer must nominate quantity  no later than 12:00 noon on the 5</w:t>
      </w:r>
      <w:r>
        <w:rPr>
          <w:vertAlign w:val="superscript"/>
        </w:rPr>
        <w:t>th</w:t>
      </w:r>
      <w:r>
        <w:rPr/>
        <w:t xml:space="preserve"> business day prior to the beginning of flow month.  If buyer pulls less than nominated volume and greater than 2,500 mmbtu/d, Enron agrees to buy this back at GD Katy mid.  If buyer pulls greater than nominated volume and less than 4,500 mmbtu/d, Enron agrees to sell at GD HSC mid.  If buyer pulls greater than 4,500 mmbtu/d it will be priced at GD HSC High.  If buyer pulls less than 2,500 mmbtu/d,  Enron will buy back at or GD Katy Low (common).</w:t>
      </w:r>
    </w:p>
    <w:p>
      <w:pPr>
        <w:pStyle w:val="BodyText"/>
        <w:ind w:hanging="2160" w:start="2160" w:end="-720"/>
        <w:rPr/>
      </w:pPr>
      <w:r>
        <w:rPr>
          <w:b/>
        </w:rPr>
        <w:t xml:space="preserve">Price Options:           </w:t>
      </w:r>
      <w:r>
        <w:rPr/>
        <w:t xml:space="preserve">A)  </w:t>
        <w:tab/>
        <w:t>For nominated mmbtu/d  the price shall be Inside Ferc – Houston Ship Channel (IFHSC) plus .005 on a one-year transaction</w:t>
        <w:tab/>
        <w:tab/>
        <w:tab/>
        <w:tab/>
        <w:tab/>
        <w:tab/>
        <w:tab/>
      </w:r>
    </w:p>
    <w:p>
      <w:pPr>
        <w:pStyle w:val="BodyText"/>
        <w:numPr>
          <w:ilvl w:val="0"/>
          <w:numId w:val="2"/>
        </w:numPr>
        <w:ind w:hanging="375" w:start="2160" w:end="-720"/>
        <w:rPr/>
      </w:pPr>
      <w:r>
        <w:rPr/>
        <w:t>For nominated  mmbtu/d  the price shall be Inside Ferc – Houston Ship Channel (IFHSC) less (.01) with a floor of $3.00 on a one-year transaction</w:t>
      </w:r>
    </w:p>
    <w:p>
      <w:pPr>
        <w:pStyle w:val="BodyText"/>
        <w:numPr>
          <w:ilvl w:val="0"/>
          <w:numId w:val="2"/>
        </w:numPr>
        <w:ind w:hanging="375" w:start="2160" w:end="-720"/>
        <w:rPr/>
      </w:pPr>
      <w:r>
        <w:rPr/>
        <w:t>For nominated  mmbtu/d  the price shall be Inside Ferc – Houston Ship Channel (IFHSC) less (.05) with a floor of $3.40 on a one-year transaction</w:t>
      </w:r>
    </w:p>
    <w:p>
      <w:pPr>
        <w:pStyle w:val="BodyText"/>
        <w:ind w:hanging="2160" w:start="2160" w:end="-720"/>
        <w:rPr>
          <w:b/>
        </w:rPr>
      </w:pPr>
      <w:r>
        <w:rPr>
          <w:b/>
        </w:rPr>
      </w:r>
    </w:p>
    <w:p>
      <w:pPr>
        <w:pStyle w:val="BodyText"/>
        <w:ind w:end="-1440"/>
        <w:rPr/>
      </w:pPr>
      <w:r>
        <w:rPr/>
        <w:t>This proposal is for discussion purposes only to facilitate the negotiation, preparation and execution of a definite agreement.  Thank you for the opportunity to serve Marathon’s natural gas requirements.  I look forward to discussing this transaction with you at your earliest convenience.</w:t>
        <w:tab/>
      </w:r>
    </w:p>
    <w:p>
      <w:pPr>
        <w:pStyle w:val="BodyText"/>
        <w:ind w:end="-1080"/>
        <w:rPr/>
      </w:pPr>
      <w:r>
        <w:rPr/>
        <w:t>Sincerely,</w:t>
      </w:r>
    </w:p>
    <w:p>
      <w:pPr>
        <w:pStyle w:val="Closing"/>
        <w:rPr/>
      </w:pPr>
      <w:r>
        <w:rPr/>
      </w:r>
    </w:p>
    <w:p>
      <w:pPr>
        <w:pStyle w:val="Closing"/>
        <w:rPr/>
      </w:pPr>
      <w:r>
        <w:rPr/>
        <w:t>Gary Lamphier</w:t>
      </w:r>
    </w:p>
    <w:p>
      <w:pPr>
        <w:pStyle w:val="Closing"/>
        <w:spacing w:before="0" w:after="160"/>
        <w:rPr/>
      </w:pPr>
      <w:r>
        <w:rPr/>
        <w:t>713 853-3345</w:t>
        <w:tab/>
      </w:r>
    </w:p>
    <w:sectPr>
      <w:type w:val="nextPage"/>
      <w:pgSz w:w="12240" w:h="15840"/>
      <w:pgMar w:left="1800" w:right="216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2160"/>
        </w:tabs>
        <w:ind w:start="2160" w:hanging="375"/>
      </w:pPr>
      <w:rPr/>
    </w:lvl>
  </w:abstractNum>
  <w:abstractNum w:abstractNumId="3">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3"/>
      </w:numPr>
      <w:tabs>
        <w:tab w:val="clear" w:pos="720"/>
      </w:tabs>
      <w:spacing w:before="0" w:after="160"/>
    </w:pPr>
    <w:rPr/>
  </w:style>
  <w:style w:type="paragraph" w:styleId="ListBullet21">
    <w:name w:val="List Bullet 21"/>
    <w:basedOn w:val="ListBullet"/>
    <w:qFormat/>
    <w:pPr>
      <w:numPr>
        <w:ilvl w:val="0"/>
        <w:numId w:val="4"/>
      </w:numPr>
      <w:ind w:hanging="360" w:start="1080" w:end="0"/>
    </w:pPr>
    <w:rPr/>
  </w:style>
  <w:style w:type="paragraph" w:styleId="ListBullet31">
    <w:name w:val="List Bullet 31"/>
    <w:basedOn w:val="ListBullet"/>
    <w:qFormat/>
    <w:pPr>
      <w:numPr>
        <w:ilvl w:val="0"/>
        <w:numId w:val="5"/>
      </w:numPr>
      <w:ind w:hanging="360" w:start="1440" w:end="0"/>
    </w:pPr>
    <w:rPr/>
  </w:style>
  <w:style w:type="paragraph" w:styleId="ListBullet41">
    <w:name w:val="List Bullet 41"/>
    <w:basedOn w:val="ListBullet"/>
    <w:qFormat/>
    <w:pPr>
      <w:numPr>
        <w:ilvl w:val="0"/>
        <w:numId w:val="6"/>
      </w:numPr>
      <w:ind w:hanging="360" w:start="1800" w:end="0"/>
    </w:pPr>
    <w:rPr/>
  </w:style>
  <w:style w:type="paragraph" w:styleId="ListBullet51">
    <w:name w:val="List Bullet 51"/>
    <w:basedOn w:val="ListBullet"/>
    <w:qFormat/>
    <w:pPr>
      <w:numPr>
        <w:ilvl w:val="0"/>
        <w:numId w:val="7"/>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8"/>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9"/>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2000-09-25T12:05:00Z</dcterms:created>
  <dc:creator>glamphi</dc:creator>
  <dc:description/>
  <dc:language>en-CA</dc:language>
  <cp:lastModifiedBy>glamphi</cp:lastModifiedBy>
  <cp:lastPrinted>2000-08-18T12:21:00Z</cp:lastPrinted>
  <dcterms:modified xsi:type="dcterms:W3CDTF">2000-10-26T18:24:00Z</dcterms:modified>
  <cp:revision>4</cp:revision>
  <dc:subject/>
  <dc:title>Creates prewritten letters or helps you design your own</dc:title>
</cp:coreProperties>
</file>