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MANAGEMENT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Normal"/>
        <w:widowControl/>
        <w:jc w:val="center"/>
        <w:rPr>
          <w:rFonts w:ascii="Times New Roman" w:hAnsi="Times New Roman" w:cs="Times New Roman"/>
          <w:b/>
          <w:caps/>
        </w:rPr>
      </w:pPr>
      <w:r>
        <w:rPr>
          <w:rFonts w:cs="Times New Roman" w:ascii="Times New Roman" w:hAnsi="Times New Roman"/>
          <w:b/>
          <w:caps/>
        </w:rPr>
      </w:r>
    </w:p>
    <w:p>
      <w:pPr>
        <w:sectPr>
          <w:footerReference w:type="default" r:id="rId2"/>
          <w:footerReference w:type="first" r:id="rId3"/>
          <w:type w:val="nextPage"/>
          <w:pgSz w:w="12240" w:h="15840"/>
          <w:pgMar w:left="1440" w:right="1440" w:gutter="0" w:header="0" w:top="1440" w:footer="1440" w:bottom="1496"/>
          <w:pgNumType w:fmt="decimal"/>
          <w:formProt w:val="false"/>
          <w:vAlign w:val="center"/>
          <w:titlePg/>
          <w:textDirection w:val="lrTb"/>
          <w:docGrid w:type="default" w:linePitch="360" w:charSpace="0"/>
        </w:sectPr>
      </w:pPr>
    </w:p>
    <w:p>
      <w:pPr>
        <w:pStyle w:val="Normal"/>
        <w:widowControl/>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MANAGEMENT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MANAGEMENT SERVICES AGREEMENT </w:t>
      </w:r>
      <w:r>
        <w:rPr>
          <w:rFonts w:cs="Times New Roman" w:ascii="Times New Roman" w:hAnsi="Times New Roman"/>
        </w:rPr>
        <w:t xml:space="preserve">(this "Agreement") is made and entered into as of this 1st day of July, 2001 (the "Effective Date"), by and between the </w:t>
      </w:r>
      <w:r>
        <w:rPr>
          <w:rFonts w:cs="Times New Roman" w:ascii="Times New Roman" w:hAnsi="Times New Roman"/>
          <w:b/>
          <w:bCs/>
          <w:caps/>
        </w:rPr>
        <w:t>City of Palo Alto</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bCs/>
        </w:rPr>
        <w:t>, Customer and ENA will simultaneously with this Agreement enter into the Gas Sale Contract (hereafter defined) under which ENA will supply Customer’s full gas requirements subject to the terms and conditions therein;</w:t>
      </w:r>
    </w:p>
    <w:p>
      <w:pPr>
        <w:pStyle w:val="Normal"/>
        <w:widowControl/>
        <w:jc w:val="both"/>
        <w:rPr>
          <w:rFonts w:ascii="Times New Roman" w:hAnsi="Times New Roman" w:cs="Times New Roman"/>
          <w:bCs/>
        </w:rPr>
      </w:pPr>
      <w:r>
        <w:rPr>
          <w:rFonts w:cs="Times New Roman" w:ascii="Times New Roman" w:hAnsi="Times New Roman"/>
          <w:bCs/>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agrees to accept, and Customer agrees to grant, an agency to control certain of Customer's transportation assets including the certain limited rights with Customer's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would be permitted to use Customer's transportations assets without Customer-imposed restriction in accordance with ENA's overall business strategies and transactions, including its obligations to Customer under this Agreement the Gas Sales Contract;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r>
        <w:fldChar w:fldCharType="begin"/>
      </w:r>
      <w:r>
        <w:rPr/>
        <w:instrText xml:space="preserve"> TC "ARTICLE 1.</w:instrText>
        <w:tab/>
        <w:instrText xml:space="preserve">DEFINITIONS"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Master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occurring, during the Term, or (b) arise as a result of any breach by ENA of any Operational Agreements.  Such liabilities or obligations shall include (i) responding to any OFOs or EFOs, (ii) performance of any imbalance trading and (ii) payment of any imbalance penalties in accordance with the PG&amp;E G-BAL tariff schedule or any other applicable tariff(s) schedule, except to the extent that such imbalance penalties arise as a result of any breach by Customer of any Operational Agreements.  </w:t>
      </w:r>
    </w:p>
    <w:p>
      <w:pPr>
        <w:pStyle w:val="Normal"/>
        <w:widowControl/>
        <w:ind w:firstLine="720" w:end="0"/>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the majority of which Federal Reserve member banks in New York City are open for business.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Operational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Section13.4.</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"Contract Price" shall have the meaning set forth in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Customer’s forecasted average daily usage measured at the Customer’s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shall have the meaning set forth in the introductory sentence to this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Termination Expenses" shall have the meaning set forth in Section 12.2(f).</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"Effective Date" shall have the meaning set forth in the introductory sentence to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"EFO" means an event on PG&amp;E’s Gas transportation system which requires that Customer’s usage shall be less than or equal to the Customer’s supply of Gas that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"Excluded Liabilities" means any liabilities or obligations that either (a) do not arise under or pursuant to the Transportation Contracts, (b) arise, or are attributable to acts or omissions occurring, at a time other than during the Term, (c) arise as a result of any breach by Customer of any Operational Agreements or (d) arise under the Transportation Contracts due to Customer’s Actual Load exceeding Customer maximum daily quantity under the Transportation Contracts.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"Fixed Quantity Gas" means those quantities of Gas which Customer has elected to convert to fixed price and a fixed quantity under the terms of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Sale Contract" means that certain Transaction Agreement between ENA and Customer of even date hereof which as is governed by that certain Enfolio® Master Firm Purchase/Agreement between ENA and Customer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[________] and the FERC.</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"Material" or "Materially" means an increase in Customer’s Load of an amount equal to or more than ________ MMBtu per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those certain transportation contracts with PG&amp;E set forth on Schedule ___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"OFO" means an event on PG&amp;E’s Gas transportation system which requires that Customer’s usage equal Customer’s supply within a PG&amp;E specified tolerance band.</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"Operational Agreements" means this Agreement and the Gas Sale Contract, as each may be amended or supplemented from time to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"Parties" means, collectively, Customer and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transmission system and PG&amp;E’s local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"PG&amp;E Gas Accord" means the result ongoing restructuring negotiations between PG&amp;E, its shippers, and the California Public Utility Commission (?) concerning PG&amp;E’s intrastate transporation services.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14.3.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"Second Year Termination Expense" means an amount equal to (the aggregate amount of Customer’s Load for two (2) years, multiplied by $0.08 per MMBtu), minus the total amount of Volumetric Fees paid by Customer to ENA, up to the date of termination, during the second year of the Term.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Section 5.1.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"Third Party Contract" shall mean those certain Gas purchase agreements in effect from time to time between third party Gas suppliers and Customer for the firm supply of Gas.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"Third Year Termination Expense" means an amount equal to (the aggregate amount of Customer’s Load for one (1) year, multiplied by $0.08 per MMBtu), minus the total amount of Volumetric Fees paid by Customer to ENA, up to the date of termination, during the third year of the Term.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3.1.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w:t>
        <w:tab/>
        <w:t>TRANSPORTATION AGENCY</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tab/>
      </w:r>
      <w:r>
        <w:rPr>
          <w:rFonts w:cs="Times New Roman" w:ascii="Times New Roman" w:hAnsi="Times New Roman"/>
          <w:u w:val="single"/>
        </w:rPr>
        <w:t>ENA's Rights and Obligations under the Transportation Contracts</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Customer's exclusive agent for all purposes under the Transportation Contracts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be entitled to enforce or cause Customer to take such actions as may be required to enforce, Customer's rights under the Transportation Contracts during the Term.  ENA shall defend and, if required to do so, pay any claims made under the Transportation Contracts, except to the extent such claims relate to Excluded Liabilities.  ENA may negotiate with PG&amp;E concerning any settlement of disputes with PG&amp;E, except that no such settlement shall be permitted without the consent of Customer if it would have any effect after the end of the Term or on Excluded Liabilities and, in connection with such settlements, ENA shall receive the benefits thereof or make any payments on Assumed Liabilities.  Any actions taken by ENA in accordance with this Section 1.1 shall comply with the applicable terms and conditions of the Transportation Contracts and the rules and procedures of PG&amp;E’s tariff.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tab/>
      </w:r>
      <w:r>
        <w:rPr>
          <w:rFonts w:cs="Times New Roman" w:ascii="Times New Roman" w:hAnsi="Times New Roman"/>
          <w:u w:val="single"/>
        </w:rPr>
        <w:t>Customer's Rights and Obligations under the Transportation Contracts</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During the Term, Customer shall exercise its rights under the Transportation Contracts only as requested by ENA and Customer waives any direct claims against PG&amp;E under the Transportation Contracts, except with respect to Excluded Liabilities.  On or before the Effective Date, Customer shall give written notice to PG&amp;E under the Transportation Contracts of Customer's appointment of ENA as Customer's agent under the Transportation Contracts for the Term.  Customer shall instruct PG&amp;E under the Transportation Contracts that, during the Term, they should send to ENA all payments to which Customer would be entitled, send copies of all correspondence and the originals of all invoices to ENA (with Customer still entitled to request copies), and accept and act upon all communications and instructions given by ENA on behalf of Customer relating to Customer's rights and obligations and performance under the Transportation Contracts, commencing as of the Effective Date.  On or before the Effective Date, Customer and ENA shall enter into an agency agreement in form acceptable to PG&amp;E which reflects the 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1.3</w:t>
        <w:tab/>
      </w:r>
      <w:r>
        <w:rPr>
          <w:rFonts w:cs="Times New Roman" w:ascii="Times New Roman" w:hAnsi="Times New Roman"/>
          <w:u w:val="single"/>
        </w:rPr>
        <w:t>Assumption of Liabilities</w:t>
      </w:r>
      <w:r>
        <w:fldChar w:fldCharType="begin"/>
      </w:r>
      <w:r>
        <w:rPr/>
        <w:instrText xml:space="preserve"> TC "2.3</w:instrText>
        <w:tab/>
        <w:instrText xml:space="preserve">Assumption of Liabilities" \l 2 </w:instrText>
      </w:r>
      <w:r>
        <w:rPr/>
        <w:fldChar w:fldCharType="separate"/>
      </w:r>
      <w:r>
        <w:rPr/>
      </w:r>
      <w:r>
        <w:rPr/>
        <w:fldChar w:fldCharType="end"/>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THIRD PARTY CONTRACT</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Third Party Contract</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Customer's limited agent for certain purposes with respect to each Third Party Contract and, in so acting, may exercise certain of Customer's rights under each Third Party Contract.  The agency granted under this Section 2.1 with respect to the Third Party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operational and logistic, including response to EFOs and OFOs; and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 xml:space="preserve">(c) Notifying Customer of any performance failures or defaults under a Third Party Contract. </w:t>
        <w:tab/>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2.2</w:t>
        <w:tab/>
      </w:r>
      <w:r>
        <w:rPr>
          <w:rFonts w:cs="Times New Roman" w:ascii="Times New Roman" w:hAnsi="Times New Roman"/>
          <w:u w:val="single"/>
        </w:rPr>
        <w:t>Customer's Rights and Obligations under the Third Party Contract</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Except as set forth in Section 2.1, during the Term, Customer shall exercise all rights and shall be fully responsible for all obligations under a Third Party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2.3</w:t>
        <w:tab/>
      </w:r>
      <w:r>
        <w:rPr>
          <w:rFonts w:cs="Times New Roman" w:ascii="Times New Roman" w:hAnsi="Times New Roman"/>
          <w:u w:val="single"/>
        </w:rPr>
        <w:t>New Third Party Contract</w:t>
      </w:r>
      <w:r>
        <w:fldChar w:fldCharType="begin"/>
      </w:r>
      <w:r>
        <w:rPr/>
        <w:instrText xml:space="preserve"> TC "3.6</w:instrText>
        <w:tab/>
        <w:instrText xml:space="preserve">New Contracts" \l 2 </w:instrText>
      </w:r>
      <w:r>
        <w:rPr/>
        <w:fldChar w:fldCharType="separate"/>
      </w:r>
      <w:r>
        <w:rPr/>
      </w:r>
      <w:r>
        <w:rPr/>
        <w:fldChar w:fldCharType="end"/>
      </w:r>
      <w:r>
        <w:rPr>
          <w:rFonts w:cs="Times New Roman" w:ascii="Times New Roman" w:hAnsi="Times New Roman"/>
        </w:rPr>
        <w:t xml:space="preserve">.  Customer may enter into any new Third Party Contract that will be effective during the Term to satisfy Customer's Gas requirements; provided, however, that (a) Customer shall provide ENA with a copy of such executed Third Party Contract at least five (5) Days prior to the first Day of the month during which the Gas will flow under such Third Party Contract and (b) any Customer may not enter into any new Third Party Contract which provides for a commencement of Gas flow mid-month.  Any Third Party Contract entered into by Customer during the Term, must provide for firm Gas supply.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3.</w:t>
        <w:tab/>
        <w:t>FEES AND CHARGES</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3.1</w:t>
        <w:tab/>
      </w:r>
      <w:r>
        <w:rPr>
          <w:u w:val="single"/>
        </w:rPr>
        <w:t>Volumetric Fee</w:t>
      </w:r>
      <w:r>
        <w:rPr/>
        <w:t>.  In consideration of the services to be performed by ENA hereunder, Customer shall pay to ENA a monthly volumetric fee of $0.08 per MMBtu multiplied by the Customer’s Actual Load (the “Volumetric Fees”).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3.2</w:t>
        <w:tab/>
      </w:r>
      <w:r>
        <w:rPr>
          <w:rFonts w:cs="Times New Roman" w:ascii="Times New Roman" w:hAnsi="Times New Roman"/>
          <w:u w:val="single"/>
        </w:rPr>
        <w:t>Reimbursement of Transportation Charges</w:t>
      </w:r>
      <w:r>
        <w:fldChar w:fldCharType="begin"/>
      </w:r>
      <w:r>
        <w:rPr/>
        <w:instrText xml:space="preserve"> TC "2.4</w:instrText>
        <w:tab/>
        <w:instrText xml:space="preserve">Reimbursement of Certain Charges" \l 2 </w:instrText>
      </w:r>
      <w:r>
        <w:rPr/>
        <w:fldChar w:fldCharType="separate"/>
      </w:r>
      <w:r>
        <w:rPr/>
      </w:r>
      <w:r>
        <w:rPr/>
        <w:fldChar w:fldCharType="end"/>
      </w:r>
      <w:r>
        <w:rPr>
          <w:rFonts w:cs="Times New Roman" w:ascii="Times New Roman" w:hAnsi="Times New Roman"/>
        </w:rPr>
        <w:t>.  Customer agrees to reimburse ENA for 100% of all demand and reservation charges, commodity charges, and all other charges or surchages ENA pays to PG&amp;E under the Transportation Contracts related to ENA’s Gas sales obligations to Customer under the Gas Sale Contract (the “Transportation Charges”), such reimbursement to be made by payment or credit timed to coincide as closely as practicable with ENA's payment of such charges to PG&amp;E.  Customer shall be entitled to audit all applicable books and records of ENA to verify the accuracy of such ENA payments.  ENA promptly shall pay to Customer all credits, refunds or other benefits ENA receives from PG&amp;E on account of demand and reservation charges, commodity charges, and all other charges or surchages ENA or Customer paid to PG&amp;E under the Transportation Contracts related to ENA’s Gas sales obligations to Customer under the Gas Sale Contract.  Customer shall be solely responsible for any penalties which arise under the Transportation Contracts due to Customer’s Actual Load exceeding Customer maximum daily quantity under the Transportation Contracts.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4.</w:t>
        <w:tab/>
        <w:t>PAYMENT TERMS</w:t>
      </w:r>
    </w:p>
    <w:p>
      <w:pPr>
        <w:pStyle w:val="Normal"/>
        <w:widowControl/>
        <w:jc w:val="center"/>
        <w:rPr>
          <w:rFonts w:ascii="Times New Roman" w:hAnsi="Times New Roman" w:cs="Times New Roman"/>
        </w:rPr>
      </w:pP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ind w:firstLine="720" w:end="0"/>
        <w:jc w:val="both"/>
        <w:rPr/>
      </w:pPr>
      <w:r>
        <w:rPr>
          <w:rFonts w:cs="Times New Roman" w:ascii="Times New Roman" w:hAnsi="Times New Roman"/>
        </w:rPr>
        <w:t xml:space="preserve">4.1  </w:t>
        <w:tab/>
      </w:r>
      <w:r>
        <w:rPr>
          <w:rFonts w:cs="Times New Roman" w:ascii="Times New Roman" w:hAnsi="Times New Roman"/>
          <w:u w:val="single"/>
        </w:rPr>
        <w:t>Payment Terms</w:t>
      </w:r>
      <w:r>
        <w:rPr>
          <w:rFonts w:cs="Times New Roman" w:ascii="Times New Roman" w:hAnsi="Times New Roman"/>
        </w:rPr>
        <w:t>.  On or before the ___th day of each month occurring during the Term, ENA shall provide Customer with a written statement setting forth ENA’s calculation of the Volumetric Fee for the immediately preceding month, together with the Transportation Charges and any other charges due hereunder.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4.2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w:t>
      </w:r>
      <w:r>
        <w:rPr>
          <w:rFonts w:cs="Times New Roman" w:ascii="Times New Roman" w:hAnsi="Times New Roman"/>
          <w:spacing w:val="-2"/>
        </w:rPr>
        <w:t xml:space="preserve">the prime rate of ____________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5.</w:t>
        <w:tab/>
        <w:t>TERM</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5.1</w:t>
        <w:tab/>
      </w:r>
      <w:r>
        <w:rPr>
          <w:rFonts w:cs="Times New Roman" w:ascii="Times New Roman" w:hAnsi="Times New Roman"/>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rPr>
        <w:t>.  The term of this Agreement (the "Term") shall commence on the Effective Date and shall end on June 30, 2004,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ind w:firstLine="720" w:start="0" w:end="0"/>
        <w:jc w:val="both"/>
        <w:rPr>
          <w:rFonts w:ascii="Times New Roman" w:hAnsi="Times New Roman" w:cs="Times New Roman"/>
        </w:rPr>
      </w:pPr>
      <w:r>
        <w:rPr>
          <w:rFonts w:cs="Times New Roman" w:ascii="Times New Roman" w:hAnsi="Times New Roman"/>
          <w:u w:val="single"/>
        </w:rPr>
        <w:t>Early Termination</w:t>
      </w:r>
      <w:r>
        <w:rPr>
          <w:rFonts w:cs="Times New Roman" w:ascii="Times New Roman" w:hAnsi="Times New Roman"/>
        </w:rPr>
        <w:t xml:space="preserve">.  Either Party may terminate this Agreement with sixty (60) Days prior written notice to the other Party of such termination; provided that neither Party may exercise such termination rights prior to the end of the first year of the Term and the terminating Party must also terminate all other Operational Agreements simultaneously.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ind w:firstLine="720" w:start="0" w:end="0"/>
        <w:jc w:val="both"/>
        <w:rPr>
          <w:rFonts w:ascii="Times New Roman" w:hAnsi="Times New Roman" w:cs="Times New Roman"/>
        </w:rPr>
      </w:pPr>
      <w:r>
        <w:rPr>
          <w:rFonts w:cs="Times New Roman" w:ascii="Times New Roman" w:hAnsi="Times New Roman"/>
          <w:u w:val="single"/>
        </w:rPr>
        <w:t>Early Termination Penalty</w:t>
      </w:r>
      <w:r>
        <w:rPr>
          <w:rFonts w:cs="Times New Roman" w:ascii="Times New Roman" w:hAnsi="Times New Roman"/>
        </w:rPr>
        <w:t xml:space="preserve">.  In the event that this Agreement and the Operational Agreements are early terminated by Customer in accordance with Section 5.2, Customer shall pay to ENA the ENA Termination Expenses.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PG&amp;E GAS ACCORD</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The Parties shall meet to attempt to renegotiate the Volumetric Fee hereunder and the Contract Price no later than ninety Days prior to September 30, 2002.  Such renegotiation shall take into account the results of the PG&amp;E Gas Accord.  If the Parties are unable to mutually agree to renegotiate the Volumetric Fee and the Contract Price, either Party may exercise its rights in accordance with Section 5.2 of this Agreement subject to the terms and conditions of the Operational Agreements.  If the Parties are able to agree to such renegotiated Volumetric Fee and Contract Price, the Operational Agreements shall be amended to reflect such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7.</w:t>
        <w:tab/>
        <w:t>LOAD PROJECTION AND COOPERATION</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7.1</w:t>
        <w:tab/>
      </w:r>
      <w:r>
        <w:rPr>
          <w:rFonts w:cs="Times New Roman" w:ascii="Times New Roman" w:hAnsi="Times New Roman"/>
          <w:u w:val="single"/>
        </w:rPr>
        <w:t>Monitoring and Notification</w:t>
      </w:r>
      <w:r>
        <w:rPr>
          <w:rFonts w:cs="Times New Roman" w:ascii="Times New Roman" w:hAnsi="Times New Roman"/>
        </w:rPr>
        <w:t xml:space="preserve">.  Customer shall continue to diligently monitor its load patterns and forecasts during the Term and use reasonable efforts to bring to the attention of ENA any future contract opportunities or other similar arrangements that could be entered into by Customer that will Materially effect the Customer’s Load.  Customer will notify ENA in writing within 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7.2</w:t>
        <w:tab/>
      </w:r>
      <w:r>
        <w:rPr>
          <w:rFonts w:cs="Times New Roman" w:ascii="Times New Roman" w:hAnsi="Times New Roman"/>
          <w:u w:val="single"/>
        </w:rPr>
        <w:t>Material Increases in Customer’s Load</w:t>
      </w:r>
      <w:r>
        <w:rPr>
          <w:rFonts w:cs="Times New Roman" w:ascii="Times New Roman" w:hAnsi="Times New Roman"/>
        </w:rPr>
        <w:t xml:space="preserve">. In the event that Customer’s Load hereunder is Materially increased, ENA may increase the Volumetric Fee hereunder and the Contract Price to reflect the increased obligations under the Operational Agreements.  ENA shall provide Customer with the increased Volumetric Fee and Contract Price within ten (10) Days of ENA receipt of Customer’s written notice of a Material Increase in Customer’s Load.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7.3</w:t>
        <w:tab/>
      </w:r>
      <w:r>
        <w:rPr>
          <w:rFonts w:cs="Times New Roman" w:ascii="Times New Roman" w:hAnsi="Times New Roman"/>
          <w:u w:val="single"/>
        </w:rPr>
        <w:t>Cooperation</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ENA and Customer shall fully cooperate in good faith and make reasonable efforts to carry out the intent of the transactions contemplated in the Operational Agreements, including actions necessary to properly administer and implement the terms of the Transportation Contracts with PG&amp;E and in connection with any proceedings or litigation relating thereto.  The Parties anticipate that representatives of Customer and ENA would meet periodically throughout the Term to review developments affecting the subject matter hereof, including, without limitation, changes in Customer's Load, prospective regulatory changes that could affect the transactions contemplated in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Actual Load recorded in PG&amp;E’s meter data while ENA utilizes PG&amp;E’s electronic bulletin board, “Inside Tracc”.  The Parties shall cooperate to ensure that ENA can obtain the data from Customer’s backup pulse recorders.  Customer will maintain an accessible file of natural gas usage data for backup purposes.</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9.</w:t>
        <w:tab/>
        <w:t>SALES OUTSIDE PALO ALTO</w:t>
      </w:r>
    </w:p>
    <w:p>
      <w:pPr>
        <w:pStyle w:val="Normal"/>
        <w:widowControl/>
        <w:tabs>
          <w:tab w:val="clear" w:pos="720"/>
          <w:tab w:val="left" w:pos="-1080" w:leader="none"/>
        </w:tabs>
        <w:jc w:val="both"/>
        <w:rPr>
          <w:rFonts w:ascii="Times New Roman" w:hAnsi="Times New Roman" w:cs="Times New Roman"/>
          <w:b/>
        </w:rPr>
      </w:pPr>
      <w:r>
        <w:rPr>
          <w:rFonts w:cs="Times New Roman" w:ascii="Times New Roman" w:hAnsi="Times New Roman"/>
          <w:b/>
        </w:rPr>
      </w:r>
    </w:p>
    <w:p>
      <w:pPr>
        <w:pStyle w:val="BodyText"/>
        <w:tabs>
          <w:tab w:val="left" w:pos="-1440" w:leader="none"/>
          <w:tab w:val="left" w:pos="-1080" w:leader="none"/>
        </w:tabs>
        <w:rPr/>
      </w:pPr>
      <w:r>
        <w:rPr/>
        <w:tab/>
        <w:t>Upon the written request of Customer specifying quantities, term, and delivery point, ENA will provide Customer an offer to supply Gas which is intended for sale by Customer to customers outside Customer’s city limits (the "Off System Gas").  Such offer by ENA to supply Off System Gas will be based on market conditions at the time of Customer’s request.  Notwithstanding any of the foregoing, if the customer for such Off System Gas does not have adequate firm transportation capacity on PG&amp;E’s system to serve their load, ENA shall have no obligation to make an offer for the Off System Gas.  Any offer for supply of the Off System Gas which is accepted by Customer, shall be made subject to the terms that certain Enfolio® Master Firm Purchase/Agreement between ENA and Customer dated April 11, 2001.</w:t>
      </w:r>
    </w:p>
    <w:p>
      <w:pPr>
        <w:pStyle w:val="BodyText"/>
        <w:tabs>
          <w:tab w:val="left" w:pos="-1440" w:leader="none"/>
          <w:tab w:val="left" w:pos="-1080" w:leader="none"/>
        </w:tabs>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ARTICLE 10.  PRICE INDICATIONS AND PURCHASE OFFER</w:t>
      </w:r>
    </w:p>
    <w:p>
      <w:pPr>
        <w:pStyle w:val="Normal"/>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widowControl/>
        <w:tabs>
          <w:tab w:val="clear" w:pos="720"/>
          <w:tab w:val="left" w:pos="-1080" w:leader="none"/>
        </w:tabs>
        <w:jc w:val="both"/>
        <w:rPr/>
      </w:pPr>
      <w:r>
        <w:rPr>
          <w:rFonts w:cs="Times New Roman" w:ascii="Times New Roman" w:hAnsi="Times New Roman"/>
        </w:rPr>
        <w:tab/>
        <w:t>10.1</w:t>
        <w:tab/>
      </w:r>
      <w:r>
        <w:rPr>
          <w:rFonts w:cs="Times New Roman" w:ascii="Times New Roman" w:hAnsi="Times New Roman"/>
          <w:u w:val="single"/>
        </w:rPr>
        <w:t>Price Indications</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Upon reasonable request of the Customer ENA shall provide the Customer with Gas pricing information for Malin and PG&amp;E City Gate in a format that ENA currently has available.</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10.2</w:t>
        <w:tab/>
      </w:r>
      <w:r>
        <w:rPr>
          <w:rFonts w:cs="Times New Roman" w:ascii="Times New Roman" w:hAnsi="Times New Roman"/>
          <w:u w:val="single"/>
        </w:rPr>
        <w:t>Release of Liability</w:t>
      </w:r>
      <w:r>
        <w:rPr>
          <w:rFonts w:cs="Times New Roman" w:ascii="Times New Roman" w:hAnsi="Times New Roman"/>
        </w:rPr>
        <w:t>.  Customer acknowledges that ENA may have a conflict of interest in selling Gas to Customer under the Gas Sale Contract as well as providing pricing information pursuant to Section 10.1 that may influence Customer’s determination whether and when to fix or unfix pricing, thereby affecting the price Customer pays for Gas under the Gas Sale Contract.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BodyText"/>
        <w:tabs>
          <w:tab w:val="left" w:pos="-1440" w:leader="none"/>
          <w:tab w:val="left" w:pos="-1080" w:leader="none"/>
        </w:tabs>
        <w:rPr/>
      </w:pPr>
      <w:r>
        <w:rPr/>
        <w:tab/>
        <w:t>10.3</w:t>
        <w:tab/>
      </w:r>
      <w:r>
        <w:rPr>
          <w:u w:val="single"/>
        </w:rPr>
        <w:t>Purchase Offer</w:t>
      </w:r>
      <w:r>
        <w:rPr/>
        <w:t xml:space="preserve">.  Upon the written request of Customer specifying quantities, receipt point, and term, ENA will provide Customer an offer to purchase those quantities of Fixed Quantity Gas and Gas purchased under a Third Party Contract which Customer desires to sell into the market (the "Excess Gas").  Such offer to purchase the Excess Gas will be based on market conditions at the time of Customer’s request.  </w:t>
      </w:r>
    </w:p>
    <w:p>
      <w:pPr>
        <w:pStyle w:val="BodyText"/>
        <w:tabs>
          <w:tab w:val="left" w:pos="-1440" w:leader="none"/>
          <w:tab w:val="left" w:pos="-1080" w:leader="none"/>
        </w:tabs>
        <w:rPr>
          <w:rFonts w:ascii="Courier New" w:hAnsi="Courier New" w:cs="Courier New"/>
        </w:rPr>
      </w:pPr>
      <w:r>
        <w:rPr>
          <w:rFonts w:cs="Courier New" w:ascii="Courier New" w:hAnsi="Courier New"/>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11.  REPRESENTATIONS, WARRANTIES AND ACKNOWLEDGMENTS</w:t>
      </w:r>
      <w:r>
        <w:fldChar w:fldCharType="begin"/>
      </w:r>
      <w:r>
        <w:rPr/>
        <w:instrText xml:space="preserve"> TC "ARTICLE 5.</w:instrText>
        <w:tab/>
        <w:instrText xml:space="preserve">REPRESENTATIONS, WARRANTIES AND ACKNOWLEDGMENTS"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Customer</w:t>
      </w:r>
      <w:r>
        <w:fldChar w:fldCharType="begin"/>
      </w:r>
      <w:r>
        <w:rPr/>
        <w:instrText xml:space="preserve"> TC "5.1</w:instrText>
        <w:tab/>
        <w:instrText xml:space="preserve">Customer" \l 2 </w:instrText>
      </w:r>
      <w:r>
        <w:rPr/>
        <w:fldChar w:fldCharType="separate"/>
      </w:r>
      <w:r>
        <w:rPr/>
      </w:r>
      <w:r>
        <w:rPr/>
        <w:fldChar w:fldCharType="end"/>
      </w:r>
      <w:r>
        <w:rPr>
          <w:rFonts w:cs="Times New Roman" w:ascii="Times New Roman" w:hAnsi="Times New Roman"/>
        </w:rPr>
        <w:t>. Customer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is a municipal corporation duly organized, validly existing and in good standing under the laws of the State of California.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has all requisite corporate power and authority to own its respective properties and assets and to carry on its respective businesses as currently conducted and as proposed to be conducted during the Term.  Customer has all requisite corporate power and authority to execute, deliver and perform its obligations under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Operational Agreement to which Customer is a party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and delivery by Customer of each Operational Agreement to which it is a party, and of all other agreements and instruments to be executed and delivered by Customer pursuant to any Operational Agreement, and performance and compliance with the terms and provisions of each Operational Agreement, do not and will not (i) violate any provision of any law, statute, rule or regulation, order, writ, judgment, injunction, decree, governmental permit, determination or award having applicability to Customer or any of its properties or assets, (ii) conflict with or result in a breach or violation of or constitute a default under any provision of the charter documents, bylaws or other comparable documents of Customer, or (iii) except for appointment of ENA as Customer's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Transportation Contract), agreement or loan or credit agreement to which Customer is a party or by which Customer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Customer, contemplated or threatened against or affecting Customer or its properties or assets before or by any, Governmental Authority, which relates to or challenges the legality, validity or enforceability of any Operational Agreement or the ability or obligation of Customer to perform fully on a timely basis any obligation which it has or shall have under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(f)</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Customer is the owner of all right, title and interest in the Transportation Contracts, free and clear of all Liens.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(h)</w:t>
        <w:tab/>
        <w:t xml:space="preserve">ENA has received true and correct copies of each of the Third Party Contracts existing as of the Effective Date (including all exhibits and schedules constituting part thereof) and all amendments thereto, waivers relating thereto and other agreements affecting the terms thereof during the Term.  Except as set forth on </w:t>
      </w:r>
      <w:r>
        <w:rPr>
          <w:rFonts w:cs="Times New Roman" w:ascii="Times New Roman" w:hAnsi="Times New Roman"/>
          <w:b/>
        </w:rPr>
        <w:t>Schedule 1</w:t>
      </w:r>
      <w:r>
        <w:rPr>
          <w:rFonts w:cs="Times New Roman" w:ascii="Times New Roman" w:hAnsi="Times New Roman"/>
        </w:rPr>
        <w:t>, each of the Third Party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Third Party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(i)</w:t>
        <w:tab/>
        <w:t>To the best of Customer's knowledge, none of the information supplied by Customer to ENA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ENA</w:t>
      </w:r>
      <w:r>
        <w:fldChar w:fldCharType="begin"/>
      </w:r>
      <w:r>
        <w:rPr/>
        <w:instrText xml:space="preserve"> TC "5.2</w:instrText>
        <w:tab/>
        <w:instrText xml:space="preserve">ENA" \l 2 </w:instrText>
      </w:r>
      <w:r>
        <w:rPr/>
        <w:fldChar w:fldCharType="separate"/>
      </w:r>
      <w:r>
        <w:rPr/>
      </w:r>
      <w:r>
        <w:rPr/>
        <w:fldChar w:fldCharType="end"/>
      </w:r>
      <w:r>
        <w:rPr>
          <w:rFonts w:cs="Times New Roman" w:ascii="Times New Roman" w:hAnsi="Times New Roman"/>
        </w:rPr>
        <w:t>.  ENA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ENA has all requisite corporate power and authority to own its respective properties and assets and to carry on its respective businesses as currently conducted and as proposed to be conducted as of the date of this Agreement.  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delivery and performance by ENA of each Operational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ENA, contemplated or threatened against or affecting ENA or its properties or assets before or by any Governmental Authority, which relates to or challenges the legality, validity or enforceability of any Operational Agreement or the ability or obligation of ENA to perform fully on a timely basis any obligation which it has or shall have under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Operational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To the best of ENA's knowledge, none of the information supplied by ENA to Customer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Acknowledgments</w:t>
      </w:r>
      <w:r>
        <w:fldChar w:fldCharType="begin"/>
      </w:r>
      <w:r>
        <w:rPr/>
        <w:instrText xml:space="preserve"> TC "5.3</w:instrText>
        <w:tab/>
        <w:instrText xml:space="preserve">Acknowledgments"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Gas Sale Contract.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activities  (and accounting of the profits, costs and proceeds thereof) regarding or in any way related to the Transportation Contracts.  ENA is permitted to administer, utilize and economically profit from the Transportation Contracts and Gas in any lawful manner it determines, and for its own benefit and account, all without interference from or liability or duties owed to Customer and its successors and assigns; provided that the foregoing shall not limit ENA's obligations to Customer under any Operational Agreement and shall not entitle ENA to fail to perform any obligation relating to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EARLY TERMINATION OF AGREEMENT</w:t>
      </w:r>
      <w:r>
        <w:fldChar w:fldCharType="begin"/>
      </w:r>
      <w:r>
        <w:rPr/>
        <w:instrText xml:space="preserve"> TC "ARTICLE 6.</w:instrText>
        <w:tab/>
        <w:instrText xml:space="preserve">TERMINATION OF AGREEMENT"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Early Termination</w:t>
      </w:r>
      <w:r>
        <w:fldChar w:fldCharType="begin"/>
      </w:r>
      <w:r>
        <w:rPr/>
        <w:instrText xml:space="preserve"> TC "6.1</w:instrText>
        <w:tab/>
        <w:instrText xml:space="preserve">Early Termination" \l 2 </w:instrText>
      </w:r>
      <w:r>
        <w:rPr/>
        <w:fldChar w:fldCharType="separate"/>
      </w:r>
      <w:r>
        <w:rPr/>
      </w:r>
      <w:r>
        <w:rPr/>
        <w:fldChar w:fldCharType="end"/>
      </w:r>
      <w:r>
        <w:rPr>
          <w:rFonts w:cs="Times New Roman" w:ascii="Times New Roman" w:hAnsi="Times New Roman"/>
        </w:rPr>
        <w:t>.  The following shall be grounds for termination of all of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Either Party may terminate this Agreement and all of the other Operational Agreements if the other Party fails to make payment of any amounts due under any provision of any Operational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Either Party may terminate this Agreement and all of the other Operational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Either party may terminate this Agreement and all of the other Operational Agreements if the other Party fails to comply substantially with any material provision of this Agreement or of any other Operational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Either party may terminate this Agreement and all of the other Operational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Either Party may terminate this Agreement and all of the other Operational Agreements if the Gas Sale Contract is terminated in accordance with its terms and conditions.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Remedies for Breach</w:t>
      </w:r>
      <w:r>
        <w:fldChar w:fldCharType="begin"/>
      </w:r>
      <w:r>
        <w:rPr/>
        <w:instrText xml:space="preserve"> TC "6.2</w:instrText>
        <w:tab/>
        <w:instrText xml:space="preserve">Remedies for Breach"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12.2(b), a Party which may and desires to terminate all of the Operational Agreements pursuant to Section 12.1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Operational Agreements,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the Operational Agreements as a result of a breach by Customer of one or more of such agreements, then ENA may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the Operational Agreements as a result of a breach by ENA of one or more of such agreements, then ENA shall lose its right to administer the Transportation Contracts as Customer's agent.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i/>
          <w:i/>
          <w:iCs/>
        </w:rPr>
      </w:pPr>
      <w:r>
        <w:rPr>
          <w:rFonts w:cs="Times New Roman" w:ascii="Times New Roman" w:hAnsi="Times New Roman"/>
        </w:rPr>
        <w:t>(f)</w:t>
        <w:tab/>
        <w:t>In the event that this Agreement is terminated pursuant to the provisions of Sections 12.1(a), (b), (c), (d), or (f) as the result of the acts or omissions of Customer, Customer shall be obligated to pay ENA an amount equal to the "ENA Termination Expenses", and in addition Customer shall pay ENA an amount equal to: all amounts ENA has paid to PG&amp;E pursuant to Section 1.1 of this Agreement, plus an amount equal to ENA's actual cost to unwind those financial hedge transactions it entered into to hedge the transactions contemplated by the Operational Agreements (the "Hedges"), in which event Customer shall have the right to audit all applicable books and records of ENA in order to verify the determination of the above two amounts.  The term "ENA Termination Expenses" means: the Second Year Termination Expense if the termination is effective after July 1, 2002 but before July 1, 2003 and if the termination is effective on or after July 1, 2003 an amount equal to the Third Year Termination Expense.</w:t>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i/>
          <w:iCs/>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Winding Up</w:t>
      </w:r>
      <w:r>
        <w:fldChar w:fldCharType="begin"/>
      </w:r>
      <w:r>
        <w:rPr/>
        <w:instrText xml:space="preserve"> TC "6.3</w:instrText>
        <w:tab/>
        <w:instrText xml:space="preserve">Winding Up" \l 2 </w:instrText>
      </w:r>
      <w:r>
        <w:rPr/>
        <w:fldChar w:fldCharType="separate"/>
      </w:r>
      <w:r>
        <w:rPr/>
      </w:r>
      <w:r>
        <w:rPr/>
        <w:fldChar w:fldCharType="end"/>
      </w:r>
      <w:r>
        <w:rPr>
          <w:rFonts w:cs="Times New Roman" w:ascii="Times New Roman" w:hAnsi="Times New Roman"/>
        </w:rPr>
        <w:t>.  Subject to Section 12.2(c), at the end of the Term, (a) ENA's agency under the Transportation Contracts shall expire or be revoked, and at Customer's request ENA shall assist Customer in very promptly advising PG&amp;E of such expiration or revocation, and (b) any amounts due and owing either Party under any Operational Agreement shall be paid pursuant to the terms of such Operational Agreement and any corrections or adjustments to payments previously made shall be determined and any refunds due to either Party shall be made at the earliest possible time and in any event no later than thirty (30) Days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INDEMNIFICATION</w:t>
      </w:r>
      <w:r>
        <w:fldChar w:fldCharType="begin"/>
      </w:r>
      <w:r>
        <w:rPr/>
        <w:instrText xml:space="preserve"> TC "ARTICLE 7.</w:instrText>
        <w:tab/>
        <w:instrText xml:space="preserve">INDEMNIFICATION"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fldChar w:fldCharType="begin"/>
      </w:r>
      <w:r>
        <w:rPr/>
        <w:instrText xml:space="preserve"> TC "7.1</w:instrText>
        <w:tab/>
        <w:instrText xml:space="preserve">Indemnification Obligations of Customer" \l 2 </w:instrText>
      </w:r>
      <w:r>
        <w:rPr/>
        <w:fldChar w:fldCharType="separate"/>
      </w:r>
      <w:r>
        <w:rPr/>
      </w:r>
      <w:r>
        <w:rPr/>
        <w:fldChar w:fldCharType="end"/>
      </w:r>
      <w:r>
        <w:rPr>
          <w:rFonts w:cs="Times New Roman" w:ascii="Times New Roman" w:hAnsi="Times New Roman"/>
        </w:rPr>
        <w:t>.</w:t>
        <w:tab/>
        <w:t>Subject to Section 13.3,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any Operational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fldChar w:fldCharType="begin"/>
      </w:r>
      <w:r>
        <w:rPr/>
        <w:instrText xml:space="preserve"> TC "7.2</w:instrText>
        <w:tab/>
        <w:instrText xml:space="preserve">Indemnification Obligations of ENA" \l 2 </w:instrText>
      </w:r>
      <w:r>
        <w:rPr/>
        <w:fldChar w:fldCharType="separate"/>
      </w:r>
      <w:r>
        <w:rPr/>
      </w:r>
      <w:r>
        <w:rPr/>
        <w:fldChar w:fldCharType="end"/>
      </w:r>
      <w:r>
        <w:rPr>
          <w:rFonts w:cs="Times New Roman" w:ascii="Times New Roman" w:hAnsi="Times New Roman"/>
        </w:rPr>
        <w:t>.  Subject to Section 13.3,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Operational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fldChar w:fldCharType="begin"/>
      </w:r>
      <w:r>
        <w:rPr/>
        <w:instrText xml:space="preserve"> TC "7.3</w:instrText>
        <w:tab/>
        <w:instrText xml:space="preserve">Third Party Claims" \l 2 </w:instrText>
      </w:r>
      <w:r>
        <w:rPr/>
        <w:fldChar w:fldCharType="separate"/>
      </w:r>
      <w:r>
        <w:rPr/>
      </w:r>
      <w:r>
        <w:rPr/>
        <w:fldChar w:fldCharType="end"/>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13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Consequential Damages</w:t>
      </w:r>
      <w:r>
        <w:fldChar w:fldCharType="begin"/>
      </w:r>
      <w:r>
        <w:rPr/>
        <w:instrText xml:space="preserve"> TC "7.4</w:instrText>
        <w:tab/>
        <w:instrText xml:space="preserve">No Consequential Damages" \l 2 </w:instrText>
      </w:r>
      <w:r>
        <w:rPr/>
        <w:fldChar w:fldCharType="separate"/>
      </w:r>
      <w:r>
        <w:rPr/>
      </w:r>
      <w:r>
        <w:rPr/>
        <w:fldChar w:fldCharType="end"/>
      </w:r>
      <w:r>
        <w:rPr>
          <w:rFonts w:cs="Times New Roman" w:ascii="Times New Roman" w:hAnsi="Times New Roman"/>
        </w:rPr>
        <w:t xml:space="preserve">.  Except as specified in the Operational Agreements,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any other claim whether arising in contract, warranty, tort (including negligence), strict liability, indemnity or otherwise arising out of or relating to any Operational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Survival</w:t>
      </w:r>
      <w:r>
        <w:fldChar w:fldCharType="begin"/>
      </w:r>
      <w:r>
        <w:rPr/>
        <w:instrText xml:space="preserve"> TC "7.5</w:instrText>
        <w:tab/>
        <w:instrText xml:space="preserve">Survival" \l 2 </w:instrText>
      </w:r>
      <w:r>
        <w:rPr/>
        <w:fldChar w:fldCharType="separate"/>
      </w:r>
      <w:r>
        <w:rPr/>
      </w:r>
      <w:r>
        <w:rPr/>
        <w:fldChar w:fldCharType="end"/>
      </w:r>
      <w:r>
        <w:rPr>
          <w:rFonts w:cs="Times New Roman" w:ascii="Times New Roman" w:hAnsi="Times New Roman"/>
        </w:rPr>
        <w:t>.  The provisions of this Article 13 shall survive the termination of this Agreement indefinitely.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CONFIDENTIALITY</w:t>
      </w:r>
      <w:r>
        <w:fldChar w:fldCharType="begin"/>
      </w:r>
      <w:r>
        <w:rPr/>
        <w:instrText xml:space="preserve"> TC "ARTICLE 8. CONFIDENTIALITY"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fldChar w:fldCharType="begin"/>
      </w:r>
      <w:r>
        <w:rPr/>
        <w:instrText xml:space="preserve"> TC "8.1</w:instrText>
        <w:tab/>
        <w:instrText xml:space="preserve">Confidentiality; Public Statements" \l 2 </w:instrText>
      </w:r>
      <w:r>
        <w:rPr/>
        <w:fldChar w:fldCharType="separate"/>
      </w:r>
      <w:r>
        <w:rPr/>
      </w:r>
      <w:r>
        <w:rPr/>
        <w:fldChar w:fldCharType="end"/>
      </w:r>
      <w:r>
        <w:rPr>
          <w:rFonts w:cs="Times New Roman" w:ascii="Times New Roman" w:hAnsi="Times New Roman"/>
        </w:rPr>
        <w:t>.  Except as provided in Section 14.2,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Operational Agreement.  The Parties shall consult with each other and no Party shall issue any public announcement or statement with respect to the existence of any Operational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fldChar w:fldCharType="begin"/>
      </w:r>
      <w:r>
        <w:rPr/>
        <w:instrText xml:space="preserve"> TC "8.2</w:instrText>
        <w:tab/>
        <w:instrText xml:space="preserve">Actions Prior to Disclosure" \l 2 </w:instrText>
      </w:r>
      <w:r>
        <w:rPr/>
        <w:fldChar w:fldCharType="separate"/>
      </w:r>
      <w:r>
        <w:rPr/>
      </w:r>
      <w:r>
        <w:rPr/>
        <w:fldChar w:fldCharType="end"/>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any Operational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Operational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fldChar w:fldCharType="begin"/>
      </w:r>
      <w:r>
        <w:rPr/>
        <w:instrText xml:space="preserve"> TC "8.3</w:instrText>
        <w:tab/>
        <w:instrText xml:space="preserve">Non-Disclosure by Representatives" \l 2 </w:instrText>
      </w:r>
      <w:r>
        <w:rPr/>
        <w:fldChar w:fldCharType="separate"/>
      </w:r>
      <w:r>
        <w:rPr/>
      </w:r>
      <w:r>
        <w:rPr/>
        <w:fldChar w:fldCharType="end"/>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8. Customer and ENA shall be responsible for any breach of this Article 8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fldChar w:fldCharType="begin"/>
      </w:r>
      <w:r>
        <w:rPr/>
        <w:instrText xml:space="preserve"> TC "8.4</w:instrText>
        <w:tab/>
        <w:instrText xml:space="preserve">Injunctive Relief" \l 2 </w:instrText>
      </w:r>
      <w:r>
        <w:rPr/>
        <w:fldChar w:fldCharType="separate"/>
      </w:r>
      <w:r>
        <w:rPr/>
      </w:r>
      <w:r>
        <w:rPr/>
        <w:fldChar w:fldCharType="end"/>
      </w:r>
      <w:r>
        <w:rPr>
          <w:rFonts w:cs="Times New Roman" w:ascii="Times New Roman" w:hAnsi="Times New Roman"/>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ARBITRATION</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Except with respect to the Parties rights to injunctive relief in accordance with Section 14.4 of this Agreement, any Claims under this Agreement shall be handled in accordance with the Arbitration provisions set forth in the Appendix “1” – Enfolio General Provisions to that certain Enfolio® Master Firm Purchase/Agreement between ENA and Customer dated April 11, 2001.</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16.  MISCELLANEOUS</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Entire Agreement; Modifications in Writing</w:t>
      </w:r>
      <w:r>
        <w:fldChar w:fldCharType="begin"/>
      </w:r>
      <w:r>
        <w:rPr/>
        <w:instrText xml:space="preserve"> TC "9.1</w:instrText>
        <w:tab/>
        <w:instrText xml:space="preserve">Entire Agreement; Modifications in Writing" \l 2 </w:instrText>
      </w:r>
      <w:r>
        <w:rPr/>
        <w:fldChar w:fldCharType="separate"/>
      </w:r>
      <w:r>
        <w:rPr/>
      </w:r>
      <w:r>
        <w:rPr/>
        <w:fldChar w:fldCharType="end"/>
      </w:r>
      <w:r>
        <w:rPr>
          <w:rFonts w:cs="Times New Roman" w:ascii="Times New Roman" w:hAnsi="Times New Roman"/>
        </w:rPr>
        <w:t>.  The Operational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Operational Agreement, no amendment, waiver, consent, modification or termination of any provision of such Operational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Binding Effect; Assignment</w:t>
      </w:r>
      <w:r>
        <w:fldChar w:fldCharType="begin"/>
      </w:r>
      <w:r>
        <w:rPr/>
        <w:instrText xml:space="preserve"> TC "9.2</w:instrText>
        <w:tab/>
        <w:instrText xml:space="preserve">Binding Effect; Assignment" \l 2 </w:instrText>
      </w:r>
      <w:r>
        <w:rPr/>
        <w:fldChar w:fldCharType="separate"/>
      </w:r>
      <w:r>
        <w:rPr/>
      </w:r>
      <w:r>
        <w:rPr/>
        <w:fldChar w:fldCharType="end"/>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Communications</w:t>
      </w:r>
      <w:r>
        <w:fldChar w:fldCharType="begin"/>
      </w:r>
      <w:r>
        <w:rPr/>
        <w:instrText xml:space="preserve"> TC "9.3</w:instrText>
        <w:tab/>
        <w:instrText xml:space="preserve">Communications" \l 2 </w:instrText>
      </w:r>
      <w:r>
        <w:rPr/>
        <w:fldChar w:fldCharType="separate"/>
      </w:r>
      <w:r>
        <w:rPr/>
      </w:r>
      <w:r>
        <w:rPr/>
        <w:fldChar w:fldCharType="end"/>
      </w:r>
      <w:r>
        <w:rPr>
          <w:rFonts w:cs="Times New Roman" w:ascii="Times New Roman" w:hAnsi="Times New Roman"/>
        </w:rPr>
        <w:t>.  All communications required or permitted under the terms of any Operational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Document and Deal Clearing Desk</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713-646-4816</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pPr>
            <w:r>
              <w:rPr>
                <w:rFonts w:cs="Times New Roman" w:ascii="Times New Roman" w:hAnsi="Times New Roman"/>
                <w:i/>
              </w:rPr>
              <w:t>PAYMENTS TO ENA</w:t>
            </w:r>
            <w:r>
              <w:rPr>
                <w:rFonts w:cs="Times New Roman" w:ascii="Times New Roman" w:hAnsi="Times New Roman"/>
              </w:rPr>
              <w:t>:</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Wire Transfer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NationsBank of Texas, 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111000025 ABA Routing</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4140327387 Account Number</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PAYMENTS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Wire Transfer to: </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ABA Routing</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Account Number</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Attn: Contract Settlement</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by overnight courier (do not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i/>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Contract Settlement</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713-646-8420</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16.4</w:t>
        <w:tab/>
      </w:r>
      <w:r>
        <w:rPr>
          <w:rFonts w:cs="Times New Roman" w:ascii="Times New Roman" w:hAnsi="Times New Roman"/>
          <w:u w:val="single"/>
        </w:rPr>
        <w:t>Execution of Counterparts</w:t>
      </w:r>
      <w:r>
        <w:fldChar w:fldCharType="begin"/>
      </w:r>
      <w:r>
        <w:rPr/>
        <w:instrText xml:space="preserve"> TC "9.5</w:instrText>
        <w:tab/>
        <w:instrText xml:space="preserve">Execution of Counterparts" \l 2 </w:instrText>
      </w:r>
      <w:r>
        <w:rPr/>
        <w:fldChar w:fldCharType="separate"/>
      </w:r>
      <w:r>
        <w:rPr/>
      </w:r>
      <w:r>
        <w:rPr/>
        <w:fldChar w:fldCharType="end"/>
      </w:r>
      <w:r>
        <w:rPr>
          <w:rFonts w:cs="Times New Roman" w:ascii="Times New Roman" w:hAnsi="Times New Roman"/>
        </w:rPr>
        <w:t>.  Each of the Operational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16.5</w:t>
        <w:tab/>
      </w:r>
      <w:r>
        <w:rPr>
          <w:rFonts w:cs="Times New Roman" w:ascii="Times New Roman" w:hAnsi="Times New Roman"/>
          <w:b/>
          <w:u w:val="single"/>
        </w:rPr>
        <w:t>GOVERNING LAW</w:t>
      </w:r>
      <w:r>
        <w:fldChar w:fldCharType="begin"/>
      </w:r>
      <w:r>
        <w:rPr/>
        <w:instrText xml:space="preserve"> TC "9.6</w:instrText>
        <w:tab/>
        <w:instrText xml:space="preserve">GOVERNING LAW" \l 2 </w:instrText>
      </w:r>
      <w:r>
        <w:rPr/>
        <w:fldChar w:fldCharType="separate"/>
      </w:r>
      <w:r>
        <w:rPr/>
      </w:r>
      <w:r>
        <w:rPr/>
        <w:fldChar w:fldCharType="end"/>
      </w:r>
      <w:r>
        <w:rPr>
          <w:rFonts w:cs="Times New Roman" w:ascii="Times New Roman" w:hAnsi="Times New Roman"/>
          <w:b/>
        </w:rPr>
        <w:t>. EACH OPERATIONAL AGREEMENT, AND THE RIGHTS AND DUTIES OF THE PARTIES ARISING OUT OF SUCH AGREEMENT, SHALL BE GOVERNED BY AND CONSTRUED IN ACCORDANCE WITH THE LAWS OF THE STATE OF TEXAS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16.6</w:t>
        <w:tab/>
      </w:r>
      <w:r>
        <w:rPr>
          <w:rFonts w:cs="Times New Roman" w:ascii="Times New Roman" w:hAnsi="Times New Roman"/>
          <w:u w:val="single"/>
        </w:rPr>
        <w:t>Severability of Provisions</w:t>
      </w:r>
      <w:r>
        <w:fldChar w:fldCharType="begin"/>
      </w:r>
      <w:r>
        <w:rPr/>
        <w:instrText xml:space="preserve"> TC "9.7</w:instrText>
        <w:tab/>
        <w:instrText xml:space="preserve">Severability of Provisions" \l 2 </w:instrText>
      </w:r>
      <w:r>
        <w:rPr/>
        <w:fldChar w:fldCharType="separate"/>
      </w:r>
      <w:r>
        <w:rPr/>
      </w:r>
      <w:r>
        <w:rPr/>
        <w:fldChar w:fldCharType="end"/>
      </w:r>
      <w:r>
        <w:rPr>
          <w:rFonts w:cs="Times New Roman" w:ascii="Times New Roman" w:hAnsi="Times New Roman"/>
        </w:rPr>
        <w:t>.  The invalidity of one or more provisions or contained in any Operational Agreement shall not affect the validity of the remaining portions of the Operational Agreements so long as for both Parties the material purposes of the Operational Agreements taken as a whole can be determined and effectuated.  In the event that any or all of any Operational Agreement is held to be invalid or unenforceable, the Parties agree to negotiate in good faith to reach an equitable agreement on such portion that is void or unenforceable.  If any indemnity or hold harmless obligation (or portions thereof) in any Operational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16.7</w:t>
        <w:tab/>
      </w:r>
      <w:r>
        <w:rPr>
          <w:rFonts w:cs="Times New Roman" w:ascii="Times New Roman" w:hAnsi="Times New Roman"/>
          <w:u w:val="single"/>
        </w:rPr>
        <w:t>Headings</w:t>
      </w:r>
      <w:r>
        <w:fldChar w:fldCharType="begin"/>
      </w:r>
      <w:r>
        <w:rPr/>
        <w:instrText xml:space="preserve"> TC "9.8</w:instrText>
        <w:tab/>
        <w:instrText xml:space="preserve">Headings" \l 2 </w:instrText>
      </w:r>
      <w:r>
        <w:rPr/>
        <w:fldChar w:fldCharType="separate"/>
      </w:r>
      <w:r>
        <w:rPr/>
      </w:r>
      <w:r>
        <w:rPr/>
        <w:fldChar w:fldCharType="end"/>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16.8</w:t>
        <w:tab/>
      </w:r>
      <w:r>
        <w:rPr>
          <w:rFonts w:cs="Times New Roman" w:ascii="Times New Roman" w:hAnsi="Times New Roman"/>
          <w:u w:val="single"/>
        </w:rPr>
        <w:t>No Partnership Created</w:t>
      </w:r>
      <w:r>
        <w:fldChar w:fldCharType="begin"/>
      </w:r>
      <w:r>
        <w:rPr/>
        <w:instrText xml:space="preserve"> TC "9.9</w:instrText>
        <w:tab/>
        <w:instrText xml:space="preserve">No Partnership Created" \l 2 </w:instrText>
      </w:r>
      <w:r>
        <w:rPr/>
        <w:fldChar w:fldCharType="separate"/>
      </w:r>
      <w:r>
        <w:rPr/>
      </w:r>
      <w:r>
        <w:rPr/>
        <w:fldChar w:fldCharType="end"/>
      </w:r>
      <w:r>
        <w:rPr>
          <w:rFonts w:cs="Times New Roman" w:ascii="Times New Roman" w:hAnsi="Times New Roman"/>
        </w:rPr>
        <w:t>.  The rights, liabilities, responsibilities and remedies of the Parties with respect to the subject matter of the Operational Agreements shall be exclusively those expressly set forth in the Operational Agreements.  Neither Party is, or will represent itself as being, a partner of, or agent (except as expressly provided in the Operational Agreements)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16.9</w:t>
        <w:tab/>
      </w:r>
      <w:r>
        <w:rPr>
          <w:rFonts w:cs="Times New Roman" w:ascii="Times New Roman" w:hAnsi="Times New Roman"/>
          <w:u w:val="single"/>
        </w:rPr>
        <w:t>No Implied Warranties</w:t>
      </w:r>
      <w:r>
        <w:fldChar w:fldCharType="begin"/>
      </w:r>
      <w:r>
        <w:rPr/>
        <w:instrText xml:space="preserve"> TC "9.10</w:instrText>
        <w:tab/>
        <w:instrText xml:space="preserve">No Implied Warranties" \l 2 </w:instrText>
      </w:r>
      <w:r>
        <w:rPr/>
        <w:fldChar w:fldCharType="separate"/>
      </w:r>
      <w:r>
        <w:rPr/>
      </w:r>
      <w:r>
        <w:rPr/>
        <w:fldChar w:fldCharType="end"/>
      </w:r>
      <w:r>
        <w:rPr>
          <w:rFonts w:cs="Times New Roman" w:ascii="Times New Roman" w:hAnsi="Times New Roman"/>
        </w:rPr>
        <w:t>.  Each Party hereby disclaims, and the other Party hereby waives, any implied representations, covenants, warranties and agreements, except those expressly set forth in a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16.10</w:t>
        <w:tab/>
      </w:r>
      <w:r>
        <w:rPr>
          <w:rFonts w:cs="Times New Roman" w:ascii="Times New Roman" w:hAnsi="Times New Roman"/>
          <w:u w:val="single"/>
        </w:rPr>
        <w:t>Cost Responsibility</w:t>
      </w:r>
      <w:r>
        <w:fldChar w:fldCharType="begin"/>
      </w:r>
      <w:r>
        <w:rPr/>
        <w:instrText xml:space="preserve"> TC "9.11</w:instrText>
        <w:tab/>
        <w:instrText xml:space="preserve">Cost Responsibility" \l 2 </w:instrText>
      </w:r>
      <w:r>
        <w:rPr/>
        <w:fldChar w:fldCharType="separate"/>
      </w:r>
      <w:r>
        <w:rPr/>
      </w:r>
      <w:r>
        <w:rPr/>
        <w:fldChar w:fldCharType="end"/>
      </w:r>
      <w:r>
        <w:rPr>
          <w:rFonts w:cs="Times New Roman" w:ascii="Times New Roman" w:hAnsi="Times New Roman"/>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date first above written.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CITY OF PALO ALTO</w:t>
      </w:r>
      <w:r>
        <w:rPr>
          <w:rFonts w:cs="Times New Roman" w:ascii="Times New Roman" w:hAnsi="Times New Roman"/>
        </w:rPr>
        <w:tab/>
        <w:tab/>
        <w:t xml:space="preserve">       </w:t>
      </w:r>
      <w:r>
        <w:rPr>
          <w:rFonts w:cs="Times New Roman" w:ascii="Times New Roman" w:hAnsi="Times New Roman"/>
          <w:b/>
          <w:bCs/>
        </w:rPr>
        <w:t xml:space="preserve">ENRON NORTH AMERICA CORP.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w:t>
        <w:tab/>
        <w:tab/>
        <w:tab/>
        <w:t xml:space="preserve">_____________________________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Manager</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Title: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tab/>
        <w:t>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Attorney</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Title: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r>
        <w:rPr>
          <w:rFonts w:cs="Times New Roman" w:ascii="Times New Roman" w:hAnsi="Times New Roman"/>
          <w:b/>
          <w:u w:val="single"/>
        </w:rPr>
        <w:t>SIGNATURES MUST BE NOTARIZED</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3960" w:end="0"/>
        <w:jc w:val="both"/>
        <w:rPr>
          <w:rFonts w:ascii="Times New Roman" w:hAnsi="Times New Roman" w:cs="Times New Roman"/>
        </w:rPr>
      </w:pPr>
      <w:r>
        <w:rPr>
          <w:rFonts w:cs="Times New Roman" w:ascii="Times New Roman" w:hAnsi="Times New Roman"/>
          <w:sz w:val="18"/>
        </w:rPr>
        <w:t>(Compliance with Corp. Code § 313 is required if the entity on whose behalf this contract is signed is a corporation.  In the alternative, a certified corporate resolution attesting to the signatory authority of the individuals signing in their respective capacities is acceptable)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1080" w:end="0"/>
        <w:jc w:val="both"/>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1440" w:footer="1440" w:bottom="1496"/>
          <w:formProt w:val="false"/>
          <w:vAlign w:val="center"/>
          <w:titlePg/>
          <w:textDirection w:val="lrTb"/>
          <w:docGrid w:type="default" w:linePitch="360" w:charSpace="0"/>
        </w:sectPr>
      </w:pP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b/>
        </w:rPr>
        <w:t>CERTIFICATE OF ACKNOWLEDGMENT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t>(Civil Code § 1189)</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STATE OF 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COUNTY OF 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Times New Roman" w:hAnsi="Times New Roman" w:cs="Times New Roman"/>
        </w:rPr>
      </w:pPr>
      <w:r>
        <w:rPr>
          <w:rFonts w:cs="Times New Roman" w:ascii="Times New Roman" w:hAnsi="Times New Roman"/>
        </w:rPr>
        <w: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rPr>
      </w:pPr>
      <w:r>
        <w:rPr>
          <w:rFonts w:cs="Times New Roman" w:ascii="Times New Roman" w:hAnsi="Times New Roman"/>
        </w:rPr>
        <w:t>WITNESS my hand and official seal.</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b/>
          <w:u w:val="single"/>
        </w:rPr>
      </w:pPr>
      <w:r>
        <w:rPr>
          <w:rFonts w:cs="Times New Roman" w:ascii="Times New Roman" w:hAnsi="Times New Roman"/>
        </w:rPr>
        <w:t>_________________________________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u w:val="single"/>
        </w:rPr>
      </w:pPr>
      <w:r>
        <w:rPr>
          <w:rFonts w:cs="Times New Roman" w:ascii="Times New Roman" w:hAnsi="Times New Roman"/>
          <w:b/>
          <w:u w:val="single"/>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b/>
        </w:rPr>
        <w:t>CERTIFICATE OF ACKNOWLEDGMENT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t>(Civil Code § 1189)</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STATE OF 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COUNTY OF 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Times New Roman" w:hAnsi="Times New Roman" w:cs="Times New Roman"/>
        </w:rPr>
      </w:pPr>
      <w:r>
        <w:rPr>
          <w:rFonts w:cs="Times New Roman" w:ascii="Times New Roman" w:hAnsi="Times New Roman"/>
        </w:rPr>
        <w: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rPr>
      </w:pPr>
      <w:r>
        <w:rPr>
          <w:rFonts w:cs="Times New Roman" w:ascii="Times New Roman" w:hAnsi="Times New Roman"/>
        </w:rPr>
        <w:t>WITNESS my hand and official seal.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Times New Roman" w:hAnsi="Times New Roman" w:cs="Times New Roman"/>
        </w:rPr>
      </w:pPr>
      <w:r>
        <w:rPr>
          <w:rFonts w:cs="Times New Roman" w:ascii="Times New Roman" w:hAnsi="Times New Roman"/>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Times New Roman" w:hAnsi="CG Times;Times New Roman" w:cs="CG Times;Times New Roman"/>
        <w:sz w:val="14"/>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FILENAME \p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/mnt/main-storage/datasets/enron-docs/doc/Management_Services_Agreement2.doc</w:t>
    </w:r>
    <w:r>
      <w:rPr>
        <w:sz w:val="14"/>
        <w:rFonts w:cs="CG Times;Times New Roman" w:ascii="CG Times;Times New Roman" w:hAnsi="CG Times;Times New Roman"/>
      </w:rPr>
      <w:fldChar w:fldCharType="end"/>
    </w:r>
  </w:p>
  <w:p>
    <w:pPr>
      <w:pStyle w:val="Normal"/>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DATE \@"M\/d\/yy"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9/28/25</w:t>
    </w:r>
    <w:r>
      <w:rPr>
        <w:sz w:val="14"/>
        <w:rFonts w:cs="CG Times;Times New Roman" w:ascii="CG Times;Times New Roman" w:hAnsi="CG Times;Times New Roman"/>
      </w:rPr>
      <w:fldChar w:fldCharType="end"/>
    </w:r>
    <w:r>
      <w:rPr>
        <w:rFonts w:eastAsia="CG Times;Times New Roman" w:cs="CG Times;Times New Roman" w:ascii="CG Times;Times New Roman" w:hAnsi="CG Times;Times New Roman"/>
        <w:sz w:val="14"/>
      </w:rPr>
      <w:t xml:space="preserve"> </w:t>
    </w: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TIME \@"H:mm\ AM/PM"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8:54 AM</w:t>
    </w:r>
    <w:r>
      <w:rPr>
        <w:sz w:val="14"/>
        <w:rFonts w:cs="CG Times;Times New Roman" w:ascii="CG Times;Times New Roman" w:hAnsi="CG Times;Times New Roman"/>
      </w:rPr>
      <w:fldChar w:fldCharType="end"/>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21</w:t>
                          </w:r>
                          <w:r>
                            <w:rPr>
                              <w:rFonts w:cs="CG Times;Times New Roman" w:ascii="CG Times;Times New Roman" w:hAnsi="CG Times;Times New Roman"/>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21</w:t>
                    </w:r>
                    <w:r>
                      <w:rPr>
                        <w:rFonts w:cs="CG Times;Times New Roman" w:ascii="CG Times;Times New Roman" w:hAnsi="CG Times;Times New Roman"/>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2001-05-22T12:28:00Z</dcterms:created>
  <dc:creator>wende warren</dc:creator>
  <dc:description/>
  <dc:language>en-CA</dc:language>
  <cp:lastModifiedBy>gnemec</cp:lastModifiedBy>
  <cp:lastPrinted>2001-05-22T09:47:00Z</cp:lastPrinted>
  <dcterms:modified xsi:type="dcterms:W3CDTF">2001-05-22T12:50:00Z</dcterms:modified>
  <cp:revision>8</cp:revision>
  <dc:subject/>
  <dc:title>GAS SUPPLY ASSET ASSIGNMENT AND AGENCY AGREEMENT</dc:title>
</cp:coreProperties>
</file>