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ind w:hanging="0" w:start="0"/>
        <w:rPr>
          <w:sz w:val="22"/>
        </w:rPr>
      </w:pPr>
      <w:r>
        <w:rPr>
          <w:sz w:val="22"/>
        </w:rPr>
        <w:t>Supply Side News:</w:t>
      </w:r>
    </w:p>
    <w:p>
      <w:pPr>
        <w:pStyle w:val="Normal"/>
        <w:rPr>
          <w:sz w:val="22"/>
        </w:rPr>
      </w:pPr>
      <w:r>
        <w:rPr>
          <w:sz w:val="22"/>
        </w:rPr>
      </w:r>
    </w:p>
    <w:p>
      <w:pPr>
        <w:pStyle w:val="Normal"/>
        <w:rPr/>
      </w:pPr>
      <w:r>
        <w:rPr>
          <w:sz w:val="22"/>
        </w:rPr>
        <w:t>In the light of 3</w:t>
      </w:r>
      <w:r>
        <w:rPr>
          <w:sz w:val="22"/>
          <w:vertAlign w:val="superscript"/>
        </w:rPr>
        <w:t>rd</w:t>
      </w:r>
      <w:r>
        <w:rPr>
          <w:sz w:val="22"/>
        </w:rPr>
        <w:t xml:space="preserve"> quarter earning release, forest products companies show no signs that an industry-wide recovery is near.  Major companies like International Paper, Georgia Pacific, and Weyerhaeuser all reported negative or lower earnings for this quarter.  Their performance has been hampered by depressed prices in the pulp and paper markets. In these conditions many of them have cut production, closed high-cost facilities and laid off workers to reduce the operating expenses.</w:t>
      </w:r>
    </w:p>
    <w:p>
      <w:pPr>
        <w:pStyle w:val="Normal"/>
        <w:rPr>
          <w:sz w:val="22"/>
        </w:rPr>
      </w:pPr>
      <w:r>
        <w:rPr>
          <w:sz w:val="22"/>
        </w:rPr>
      </w:r>
    </w:p>
    <w:p>
      <w:pPr>
        <w:pStyle w:val="Normal"/>
        <w:rPr>
          <w:sz w:val="22"/>
        </w:rPr>
      </w:pPr>
      <w:r>
        <w:rPr>
          <w:sz w:val="22"/>
        </w:rPr>
        <w:t xml:space="preserve">Weyerhaeuser announced late last week that it is going to raise the price of NBSK by $US20 to $US500/mton effective November 1st. Weyerhaeuser had been the only major company that did not join the rest of pulp producers in the price increase effort that initiated in late September </w:t>
      </w:r>
    </w:p>
    <w:p>
      <w:pPr>
        <w:pStyle w:val="Normal"/>
        <w:rPr>
          <w:sz w:val="22"/>
        </w:rPr>
      </w:pPr>
      <w:r>
        <w:rPr>
          <w:sz w:val="22"/>
        </w:rPr>
      </w:r>
    </w:p>
    <w:p>
      <w:pPr>
        <w:pStyle w:val="Normal"/>
        <w:rPr>
          <w:sz w:val="22"/>
        </w:rPr>
      </w:pPr>
      <w:r>
        <w:rPr>
          <w:sz w:val="22"/>
        </w:rPr>
        <w:t>Sodra Cell restarted production at its 350,000 t/y Varo softwood pulp in Sweden. The company was forced to take seven days of downtime when the mill’s chest ruptured. The company lost 7,000 tons of chlorine-free softwood pulp output throughout the shutdown.</w:t>
      </w:r>
    </w:p>
    <w:p>
      <w:pPr>
        <w:pStyle w:val="Normal"/>
        <w:rPr>
          <w:sz w:val="22"/>
        </w:rPr>
      </w:pPr>
      <w:r>
        <w:rPr>
          <w:sz w:val="22"/>
        </w:rPr>
      </w:r>
    </w:p>
    <w:p>
      <w:pPr>
        <w:pStyle w:val="NormalWeb"/>
        <w:rPr>
          <w:rFonts w:ascii="Times New Roman" w:hAnsi="Times New Roman" w:cs="Times New Roman"/>
          <w:b/>
          <w:bCs/>
          <w:sz w:val="22"/>
        </w:rPr>
      </w:pPr>
      <w:r>
        <w:rPr>
          <w:rFonts w:cs="Times New Roman" w:ascii="Times New Roman" w:hAnsi="Times New Roman"/>
          <w:b/>
          <w:bCs/>
          <w:sz w:val="22"/>
        </w:rPr>
        <w:t>Demand Side News:</w:t>
      </w:r>
    </w:p>
    <w:p>
      <w:pPr>
        <w:pStyle w:val="NormalWeb"/>
        <w:rPr>
          <w:rFonts w:ascii="Times New Roman" w:hAnsi="Times New Roman" w:cs="Times New Roman"/>
          <w:sz w:val="22"/>
        </w:rPr>
      </w:pPr>
      <w:r>
        <w:rPr>
          <w:rFonts w:cs="Times New Roman" w:ascii="Times New Roman" w:hAnsi="Times New Roman"/>
          <w:sz w:val="22"/>
        </w:rPr>
        <w:t>According to PPPC, the Canadian paper and paperboard production was off 4.2 percent year-to-date through August, while shipments declined by 8.2 percent compared to August 2000. Production declined for the year through August on all grades of paper except tissue, which increased production by 6 percent and totaled this year’s accumulated production to 458,000 tons.</w:t>
      </w:r>
    </w:p>
    <w:p>
      <w:pPr>
        <w:pStyle w:val="NormalWeb"/>
        <w:rPr>
          <w:rFonts w:ascii="Times New Roman" w:hAnsi="Times New Roman" w:cs="Times New Roman"/>
          <w:sz w:val="22"/>
        </w:rPr>
      </w:pPr>
      <w:r>
        <w:rPr>
          <w:rFonts w:cs="Times New Roman" w:ascii="Times New Roman" w:hAnsi="Times New Roman"/>
          <w:sz w:val="22"/>
        </w:rPr>
        <w:t>Inexcon Inc.’s coated and uncoated groundwood paper mill in Millinocket, Maine will shut down for two weeks due to weak markets. The mill has an annual capacity of about 130,000 tons of uncoated and 135,000 tons of coated groundwood.</w:t>
      </w:r>
    </w:p>
    <w:p>
      <w:pPr>
        <w:pStyle w:val="NormalWeb"/>
        <w:rPr>
          <w:rFonts w:ascii="Times New Roman" w:hAnsi="Times New Roman" w:cs="Times New Roman"/>
          <w:sz w:val="22"/>
        </w:rPr>
      </w:pPr>
      <w:r>
        <w:rPr>
          <w:rFonts w:cs="Times New Roman" w:ascii="Times New Roman" w:hAnsi="Times New Roman"/>
          <w:sz w:val="22"/>
        </w:rPr>
      </w:r>
    </w:p>
    <w:p>
      <w:pPr>
        <w:pStyle w:val="Normal"/>
        <w:autoSpaceDE w:val="false"/>
        <w:rPr>
          <w:b/>
          <w:bCs/>
          <w:sz w:val="22"/>
        </w:rPr>
      </w:pPr>
      <w:r>
        <w:rPr>
          <w:b/>
          <w:bCs/>
          <w:sz w:val="22"/>
        </w:rPr>
        <w:t>Price:</w:t>
      </w:r>
    </w:p>
    <w:p>
      <w:pPr>
        <w:pStyle w:val="Normal"/>
        <w:autoSpaceDE w:val="false"/>
        <w:rPr>
          <w:b/>
          <w:bCs/>
          <w:sz w:val="22"/>
        </w:rPr>
      </w:pPr>
      <w:r>
        <w:rPr>
          <w:b/>
          <w:bCs/>
          <w:sz w:val="22"/>
        </w:rPr>
      </w:r>
    </w:p>
    <w:p>
      <w:pPr>
        <w:pStyle w:val="Normal"/>
        <w:autoSpaceDE w:val="false"/>
        <w:rPr/>
      </w:pPr>
      <w:r>
        <w:rPr>
          <w:sz w:val="22"/>
        </w:rPr>
        <w:t xml:space="preserve">Foex price showed very little movement this week when the PIX for NBSK went </w:t>
      </w:r>
      <w:r>
        <w:rPr>
          <w:i/>
          <w:iCs/>
          <w:sz w:val="22"/>
        </w:rPr>
        <w:t>up $1.02/mton</w:t>
      </w:r>
      <w:r>
        <w:rPr>
          <w:sz w:val="22"/>
        </w:rPr>
        <w:t xml:space="preserve"> or </w:t>
      </w:r>
      <w:r>
        <w:rPr>
          <w:i/>
          <w:iCs/>
          <w:sz w:val="22"/>
        </w:rPr>
        <w:t>0.22%,</w:t>
      </w:r>
      <w:r>
        <w:rPr>
          <w:sz w:val="22"/>
        </w:rPr>
        <w:t xml:space="preserve"> whereas BHKP came at Euro 418.42 </w:t>
      </w:r>
      <w:r>
        <w:rPr>
          <w:i/>
          <w:iCs/>
          <w:sz w:val="22"/>
        </w:rPr>
        <w:t>up 0.2%</w:t>
      </w:r>
      <w:r>
        <w:rPr>
          <w:sz w:val="22"/>
        </w:rPr>
        <w:t xml:space="preserve"> (expressed in $US the BHKP price went up to $418.42/mton, up $1.7/mton or 0.41%). </w:t>
      </w:r>
    </w:p>
    <w:p>
      <w:pPr>
        <w:pStyle w:val="Normal"/>
        <w:autoSpaceDE w:val="false"/>
        <w:rPr>
          <w:sz w:val="22"/>
        </w:rPr>
      </w:pPr>
      <w:r>
        <w:rPr>
          <w:sz w:val="22"/>
        </w:rPr>
        <w:t xml:space="preserve">On the pricing front there have been quite a few positive developments for the producers. Weyerhaeuser decided to increase its pulp prices effective November 1st. This counters the claims of many pulp buyers who were using the company’s earlier reluctance to increase prices as a reason to not accept higher prices. </w:t>
      </w:r>
    </w:p>
    <w:p>
      <w:pPr>
        <w:pStyle w:val="Normal"/>
        <w:autoSpaceDE w:val="false"/>
        <w:rPr>
          <w:sz w:val="22"/>
        </w:rPr>
      </w:pPr>
      <w:r>
        <w:rPr>
          <w:sz w:val="22"/>
        </w:rPr>
        <w:t>Most of the pulp grades delivered in the US have seen a price increase between $10-$20/mton this week.  In the US the price of SBHK increased by $10/mton.  Benchmark NBSK price also rose $10/mton on reduced supply and the persistence of some of the largest volume producers.</w:t>
      </w:r>
    </w:p>
    <w:p>
      <w:pPr>
        <w:pStyle w:val="Normal"/>
        <w:autoSpaceDE w:val="false"/>
        <w:rPr>
          <w:sz w:val="22"/>
        </w:rPr>
      </w:pPr>
      <w:r>
        <w:rPr>
          <w:sz w:val="22"/>
        </w:rPr>
        <w:t xml:space="preserve">In Asia, prices for NBSK and radiata pine have also risen by $10 mostly in China and Korea while eucalyptus has seen a larger movement upwards of $20/mton. Despite the positive price movements pulp producers should not get too excited about these trends as the outlook for pulp in the next couple of months does not look very bright.  Prices are expected to drop again as paper producers are not facing any sustained demand pick-up  and pulp mills that are currently shut will soon be operational for the winter season.  </w:t>
      </w:r>
    </w:p>
    <w:p>
      <w:pPr>
        <w:pStyle w:val="Normal"/>
        <w:autoSpaceDE w:val="false"/>
        <w:rPr>
          <w:sz w:val="22"/>
        </w:rPr>
      </w:pPr>
      <w:r>
        <w:rPr>
          <w:sz w:val="22"/>
        </w:rPr>
      </w:r>
    </w:p>
    <w:p>
      <w:pPr>
        <w:pStyle w:val="BodyText"/>
        <w:autoSpaceDE w:val="false"/>
        <w:jc w:val="center"/>
        <w:rPr>
          <w:sz w:val="22"/>
        </w:rPr>
      </w:pPr>
      <w:r>
        <w:rPr>
          <w:sz w:val="22"/>
        </w:rPr>
      </w:r>
    </w:p>
    <w:sectPr>
      <w:headerReference w:type="default" r:id="rId2"/>
      <w:footerReference w:type="default" r:id="rId3"/>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2001-10-25T20:00:00Z</dcterms:created>
  <dc:creator>vsingh3</dc:creator>
  <dc:description/>
  <dc:language>en-CA</dc:language>
  <cp:lastModifiedBy>Monika Causholli</cp:lastModifiedBy>
  <cp:lastPrinted>2001-10-18T14:24:00Z</cp:lastPrinted>
  <dcterms:modified xsi:type="dcterms:W3CDTF">2001-10-26T01:41:00Z</dcterms:modified>
  <cp:revision>5</cp:revision>
  <dc:subject/>
  <dc:title>                                                                                                       </dc:title>
</cp:coreProperties>
</file>