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MOVIE TRADING- FREQUENTLY ASKED QUESTIONS</w:t>
      </w:r>
    </w:p>
    <w:p>
      <w:pPr>
        <w:pStyle w:val="Normal"/>
        <w:jc w:val="center"/>
        <w:rPr/>
      </w:pPr>
      <w:r>
        <w:rPr/>
      </w:r>
    </w:p>
    <w:p>
      <w:pPr>
        <w:pStyle w:val="Normal"/>
        <w:jc w:val="center"/>
        <w:rPr/>
      </w:pPr>
      <w:r>
        <w:rPr/>
      </w:r>
    </w:p>
    <w:p>
      <w:pPr>
        <w:pStyle w:val="Normal"/>
        <w:rPr>
          <w:i/>
          <w:i/>
        </w:rPr>
      </w:pPr>
      <w:r>
        <w:rPr>
          <w:i/>
        </w:rPr>
        <w:t>What is Moving Trading?</w:t>
      </w:r>
    </w:p>
    <w:p>
      <w:pPr>
        <w:pStyle w:val="Normal"/>
        <w:rPr>
          <w:i/>
          <w:i/>
        </w:rPr>
      </w:pPr>
      <w:r>
        <w:rPr>
          <w:i/>
        </w:rPr>
      </w:r>
    </w:p>
    <w:p>
      <w:pPr>
        <w:pStyle w:val="Normal"/>
        <w:rPr/>
      </w:pPr>
      <w:r>
        <w:rPr/>
        <w:t>Movie trading is a simple way to manage box office risk.</w:t>
      </w:r>
    </w:p>
    <w:p>
      <w:pPr>
        <w:pStyle w:val="Normal"/>
        <w:rPr/>
      </w:pPr>
      <w:r>
        <w:rPr/>
      </w:r>
    </w:p>
    <w:p>
      <w:pPr>
        <w:pStyle w:val="Normal"/>
        <w:rPr/>
      </w:pPr>
      <w:r>
        <w:rPr/>
      </w:r>
    </w:p>
    <w:p>
      <w:pPr>
        <w:pStyle w:val="Normal"/>
        <w:rPr>
          <w:i/>
          <w:i/>
        </w:rPr>
      </w:pPr>
      <w:r>
        <w:rPr>
          <w:i/>
        </w:rPr>
        <w:t>How does Movie Trading work?</w:t>
      </w:r>
    </w:p>
    <w:p>
      <w:pPr>
        <w:pStyle w:val="Normal"/>
        <w:rPr>
          <w:i/>
          <w:i/>
        </w:rPr>
      </w:pPr>
      <w:r>
        <w:rPr>
          <w:i/>
        </w:rPr>
      </w:r>
    </w:p>
    <w:p>
      <w:pPr>
        <w:pStyle w:val="Normal"/>
        <w:rPr/>
      </w:pPr>
      <w:r>
        <w:rPr/>
        <w:t xml:space="preserve">Movie trading  is similar to investing in an IPO </w:t>
      </w:r>
      <w:r>
        <w:rPr>
          <w:i/>
        </w:rPr>
        <w:t xml:space="preserve">before </w:t>
      </w:r>
      <w:r>
        <w:rPr/>
        <w:t xml:space="preserve">it goes public.  In the case of a movie, the IPO is the opening weekend.  By buying or selling a movie ahead of the opening, you can participate in the IPO.  </w:t>
      </w:r>
    </w:p>
    <w:p>
      <w:pPr>
        <w:pStyle w:val="Normal"/>
        <w:rPr/>
      </w:pPr>
      <w:r>
        <w:rPr/>
      </w:r>
    </w:p>
    <w:p>
      <w:pPr>
        <w:pStyle w:val="Normal"/>
        <w:rPr/>
      </w:pPr>
      <w:r>
        <w:rPr/>
        <w:t xml:space="preserve">Here’s how it works: Enron Broadband Services acts as the market marker for the service.  Once a week, EBS will publish indicative prices for each movie covered by the service.  To determine indicative pricing, EBS will reduce the expected opening weekend domestic gross box office receipts to a fractional amount.  For example, if a new picture, </w:t>
      </w:r>
      <w:r>
        <w:rPr>
          <w:i/>
        </w:rPr>
        <w:t>The Risk Manager,</w:t>
      </w:r>
      <w:r>
        <w:rPr/>
        <w:t xml:space="preserve"> set to be released on  December 26, 2001, is expected to gross $8,000,000 opening weekend, the fractional amount would be $8.00.  Then, based on supply and demand, EBS would quote a bid-offer spread for the picture.  The “bid” would be indicative of  the price at which “units” of  </w:t>
      </w:r>
      <w:r>
        <w:rPr>
          <w:i/>
        </w:rPr>
        <w:t xml:space="preserve">TRM </w:t>
      </w:r>
      <w:r>
        <w:rPr/>
        <w:t>could be sold</w:t>
      </w:r>
      <w:r>
        <w:rPr>
          <w:i/>
        </w:rPr>
        <w:t xml:space="preserve"> </w:t>
      </w:r>
      <w:r>
        <w:rPr/>
        <w:t xml:space="preserve">and the “offer” price would be indicative of the price at which such units  could be purchased.  </w:t>
      </w:r>
      <w:r>
        <w:rPr>
          <w:i/>
        </w:rPr>
        <w:t xml:space="preserve"> </w:t>
      </w:r>
      <w:r>
        <w:rPr/>
        <w:t xml:space="preserve">For </w:t>
      </w:r>
      <w:r>
        <w:rPr>
          <w:i/>
        </w:rPr>
        <w:t xml:space="preserve">TRM, </w:t>
      </w:r>
      <w:r>
        <w:rPr/>
        <w:t xml:space="preserve">this might be bid- $7.00, offer- $8.00.   </w:t>
      </w:r>
    </w:p>
    <w:p>
      <w:pPr>
        <w:pStyle w:val="Normal"/>
        <w:rPr/>
      </w:pPr>
      <w:r>
        <w:rPr/>
      </w:r>
    </w:p>
    <w:p>
      <w:pPr>
        <w:pStyle w:val="Normal"/>
        <w:rPr/>
      </w:pPr>
      <w:r>
        <w:rPr/>
        <w:t xml:space="preserve">If  you believe the picture will open  better than $8,000,000, you might buy 100,000 units at the prevailing offer – say $8.00.  That’s $800,000 (and no commission!).  If you hold your position through opening weekend and  </w:t>
      </w:r>
      <w:r>
        <w:rPr>
          <w:i/>
        </w:rPr>
        <w:t xml:space="preserve">TRM </w:t>
      </w:r>
      <w:r>
        <w:rPr/>
        <w:t xml:space="preserve">opens at $10,000,000, your $800,000 position would be worth $1,000,000 (100,000 units at $10.00).  If </w:t>
      </w:r>
      <w:r>
        <w:rPr>
          <w:i/>
        </w:rPr>
        <w:t xml:space="preserve">TRM </w:t>
      </w:r>
      <w:r>
        <w:rPr/>
        <w:t xml:space="preserve">opens at $6,000,000, your position would be worth $600,000 (100,000 units at $6.00).  </w:t>
      </w:r>
    </w:p>
    <w:p>
      <w:pPr>
        <w:pStyle w:val="Normal"/>
        <w:rPr/>
      </w:pPr>
      <w:r>
        <w:rPr/>
      </w:r>
    </w:p>
    <w:p>
      <w:pPr>
        <w:pStyle w:val="Normal"/>
        <w:rPr/>
      </w:pPr>
      <w:r>
        <w:rPr/>
        <w:t xml:space="preserve">Now assume you believe </w:t>
      </w:r>
      <w:r>
        <w:rPr>
          <w:i/>
        </w:rPr>
        <w:t>TRM</w:t>
      </w:r>
      <w:r>
        <w:rPr/>
        <w:t xml:space="preserve"> will bomb.  You would sell units at the market clearing price – say $7.00.  This would be similar to shorting a stock.  If you sold the same number of units (100,000) and the picture opened at $3,000,000, your position would be worth $400,000 ($7.00 - $3.00 x 100,000).  If </w:t>
      </w:r>
      <w:r>
        <w:rPr>
          <w:i/>
        </w:rPr>
        <w:t xml:space="preserve">TRM </w:t>
      </w:r>
      <w:r>
        <w:rPr/>
        <w:t>opens at $8,000, 000 you would lose $100,000 ($7.00 - $8.00 x 100,000).</w:t>
      </w:r>
    </w:p>
    <w:p>
      <w:pPr>
        <w:pStyle w:val="Normal"/>
        <w:rPr/>
      </w:pPr>
      <w:r>
        <w:rPr/>
      </w:r>
    </w:p>
    <w:p>
      <w:pPr>
        <w:pStyle w:val="Normal"/>
        <w:rPr>
          <w:i/>
          <w:i/>
        </w:rPr>
      </w:pPr>
      <w:r>
        <w:rPr>
          <w:i/>
        </w:rPr>
      </w:r>
    </w:p>
    <w:p>
      <w:pPr>
        <w:pStyle w:val="Normal"/>
        <w:rPr>
          <w:i/>
          <w:i/>
        </w:rPr>
      </w:pPr>
      <w:r>
        <w:rPr>
          <w:i/>
        </w:rPr>
        <w:t>Once I transact, do I have to hold on to the position until opening weekend?</w:t>
      </w:r>
    </w:p>
    <w:p>
      <w:pPr>
        <w:pStyle w:val="Normal"/>
        <w:rPr/>
      </w:pPr>
      <w:r>
        <w:rPr/>
      </w:r>
    </w:p>
    <w:p>
      <w:pPr>
        <w:pStyle w:val="Normal"/>
        <w:rPr/>
      </w:pPr>
      <w:r>
        <w:rPr/>
        <w:t>Because EBS is acting as a market maker, you can transact as often as you desire up to your credit limit, and subject to market availability.  Therefore, if you change your mind and want to reverse a position, you can do so anytime before the trading window closes.  For opening weekend trades, this will be midnight on the day preceding opening day.</w:t>
      </w:r>
    </w:p>
    <w:p>
      <w:pPr>
        <w:pStyle w:val="Normal"/>
        <w:rPr/>
      </w:pPr>
      <w:r>
        <w:rPr/>
      </w:r>
    </w:p>
    <w:p>
      <w:pPr>
        <w:pStyle w:val="Normal"/>
        <w:rPr>
          <w:i/>
          <w:i/>
        </w:rPr>
      </w:pPr>
      <w:r>
        <w:rPr>
          <w:i/>
        </w:rPr>
      </w:r>
    </w:p>
    <w:p>
      <w:pPr>
        <w:pStyle w:val="Normal"/>
        <w:rPr>
          <w:i/>
          <w:i/>
        </w:rPr>
      </w:pPr>
      <w:r>
        <w:rPr>
          <w:i/>
        </w:rPr>
        <w:t>How are “Gross Box Office Receipts” determined?</w:t>
      </w:r>
    </w:p>
    <w:p>
      <w:pPr>
        <w:pStyle w:val="Normal"/>
        <w:rPr>
          <w:i/>
          <w:i/>
        </w:rPr>
      </w:pPr>
      <w:r>
        <w:rPr>
          <w:i/>
        </w:rPr>
      </w:r>
    </w:p>
    <w:p>
      <w:pPr>
        <w:pStyle w:val="Normal"/>
        <w:rPr/>
      </w:pPr>
      <w:r>
        <w:rPr/>
        <w:t>Gross Box Office Receipts will be determined by taking the average opening weekend gross box office numbers as reported in the following publications:  [Variety, Hollywood Reporter, L.A. Times].</w:t>
      </w:r>
    </w:p>
    <w:p>
      <w:pPr>
        <w:pStyle w:val="Normal"/>
        <w:rPr/>
      </w:pPr>
      <w:r>
        <w:rPr/>
      </w:r>
    </w:p>
    <w:p>
      <w:pPr>
        <w:pStyle w:val="Normal"/>
        <w:rPr/>
      </w:pPr>
      <w:r>
        <w:rPr/>
      </w:r>
    </w:p>
    <w:p>
      <w:pPr>
        <w:pStyle w:val="Normal"/>
        <w:rPr>
          <w:i/>
          <w:i/>
        </w:rPr>
      </w:pPr>
      <w:r>
        <w:rPr>
          <w:i/>
        </w:rPr>
        <w:t>How do I  transact?</w:t>
      </w:r>
    </w:p>
    <w:p>
      <w:pPr>
        <w:pStyle w:val="Normal"/>
        <w:rPr>
          <w:i/>
          <w:i/>
        </w:rPr>
      </w:pPr>
      <w:r>
        <w:rPr>
          <w:i/>
        </w:rPr>
      </w:r>
    </w:p>
    <w:p>
      <w:pPr>
        <w:pStyle w:val="Normal"/>
        <w:rPr/>
      </w:pPr>
      <w:r>
        <w:rPr/>
        <w:t>First you need to sign a Master Services Agreement or MSA.  The MSA is a standard-form agreement under which all transactions will be executed.  Upon application, EBS will determine an appropriate credit line for your account.  Once the MSA is in place and the credit line has been established, trading is effected by the exchange of signed confirmation statements evidencing the particulars of the trade:  movie, units, price, etc.</w:t>
      </w:r>
    </w:p>
    <w:p>
      <w:pPr>
        <w:pStyle w:val="Normal"/>
        <w:rPr/>
      </w:pPr>
      <w:r>
        <w:rPr/>
      </w:r>
    </w:p>
    <w:p>
      <w:pPr>
        <w:pStyle w:val="Normal"/>
        <w:rPr>
          <w:i/>
          <w:i/>
        </w:rPr>
      </w:pPr>
      <w:r>
        <w:rPr>
          <w:i/>
        </w:rPr>
        <w:t>How is settlement handled?</w:t>
      </w:r>
    </w:p>
    <w:p>
      <w:pPr>
        <w:pStyle w:val="Normal"/>
        <w:rPr>
          <w:i/>
          <w:i/>
        </w:rPr>
      </w:pPr>
      <w:r>
        <w:rPr>
          <w:i/>
        </w:rPr>
      </w:r>
    </w:p>
    <w:p>
      <w:pPr>
        <w:pStyle w:val="Normal"/>
        <w:rPr/>
      </w:pPr>
      <w:r>
        <w:rPr/>
        <w:t>Transactions will be settled within ___ hours after the determination of the applicable Gross Box Office Receipts for the movie in question.  All balances will be due within ___ days following settlement.</w:t>
      </w:r>
    </w:p>
    <w:p>
      <w:pPr>
        <w:pStyle w:val="Normal"/>
        <w:rPr/>
      </w:pPr>
      <w:r>
        <w:rPr/>
      </w:r>
    </w:p>
    <w:p>
      <w:pPr>
        <w:pStyle w:val="Normal"/>
        <w:rPr>
          <w:i/>
          <w:i/>
        </w:rPr>
      </w:pPr>
      <w:r>
        <w:rPr>
          <w:i/>
        </w:rPr>
      </w:r>
    </w:p>
    <w:p>
      <w:pPr>
        <w:pStyle w:val="Normal"/>
        <w:rPr>
          <w:i/>
          <w:i/>
        </w:rPr>
      </w:pPr>
      <w:r>
        <w:rPr>
          <w:i/>
        </w:rPr>
        <w:t>How do I get an MSA and apply for a credit line?</w:t>
      </w:r>
    </w:p>
    <w:p>
      <w:pPr>
        <w:pStyle w:val="Normal"/>
        <w:rPr>
          <w:i/>
          <w:i/>
        </w:rPr>
      </w:pPr>
      <w:r>
        <w:rPr>
          <w:i/>
        </w:rPr>
      </w:r>
    </w:p>
    <w:p>
      <w:pPr>
        <w:pStyle w:val="Normal"/>
        <w:rPr/>
      </w:pPr>
      <w:r>
        <w:rPr/>
        <w:t xml:space="preserve">Contact EBS at _______________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2001-04-20T10:57:00Z</dcterms:created>
  <dc:creator>rich_dimichele</dc:creator>
  <dc:description/>
  <dc:language>en-CA</dc:language>
  <cp:lastModifiedBy>rich_dimichele</cp:lastModifiedBy>
  <dcterms:modified xsi:type="dcterms:W3CDTF">2001-04-23T13:11:00Z</dcterms:modified>
  <cp:revision>7</cp:revision>
  <dc:subject/>
  <dc:title>MOVIE TRADING- FREQUENTLY ASKED QUESTIONS</dc:title>
</cp:coreProperties>
</file>