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pPr>
      <w:r>
        <w:rPr/>
        <w:t>NAPOLEONVILLE STORAGE #1</w:t>
      </w:r>
    </w:p>
    <w:p>
      <w:pPr>
        <w:pStyle w:val="Normal"/>
        <w:spacing w:before="120" w:after="120"/>
        <w:jc w:val="center"/>
        <w:rPr>
          <w:b/>
          <w:sz w:val="28"/>
        </w:rPr>
      </w:pPr>
      <w:r>
        <w:rPr>
          <w:b/>
          <w:sz w:val="28"/>
        </w:rPr>
        <w:t>MECHANICAL INTEGRITY TEST PROCEDURE</w:t>
      </w:r>
    </w:p>
    <w:p>
      <w:pPr>
        <w:pStyle w:val="Normal"/>
        <w:spacing w:before="120" w:after="120"/>
        <w:rPr>
          <w:b/>
          <w:sz w:val="24"/>
        </w:rPr>
      </w:pPr>
      <w:r>
        <w:rPr>
          <w:b/>
          <w:sz w:val="24"/>
        </w:rPr>
      </w:r>
    </w:p>
    <w:p>
      <w:pPr>
        <w:pStyle w:val="Normal"/>
        <w:spacing w:before="120" w:after="120"/>
        <w:rPr>
          <w:b/>
          <w:sz w:val="24"/>
          <w:u w:val="single"/>
        </w:rPr>
      </w:pPr>
      <w:r>
        <w:rPr>
          <w:b/>
          <w:sz w:val="24"/>
          <w:u w:val="single"/>
        </w:rPr>
        <w:t>WELL DATA:</w:t>
      </w:r>
    </w:p>
    <w:p>
      <w:pPr>
        <w:pStyle w:val="Heading1"/>
        <w:ind w:hanging="0" w:start="0"/>
        <w:rPr/>
      </w:pPr>
      <w:r>
        <w:rPr>
          <w:u w:val="single"/>
        </w:rPr>
        <w:t>TUBLARS</w:t>
      </w:r>
      <w:r>
        <w:rPr/>
        <w:tab/>
        <w:tab/>
      </w:r>
      <w:r>
        <w:rPr>
          <w:u w:val="single"/>
        </w:rPr>
        <w:t>WEIGHT</w:t>
      </w:r>
      <w:r>
        <w:rPr/>
        <w:tab/>
        <w:tab/>
      </w:r>
      <w:r>
        <w:rPr>
          <w:u w:val="single"/>
        </w:rPr>
        <w:t>DEPTH</w:t>
      </w:r>
      <w:r>
        <w:rPr/>
        <w:tab/>
        <w:tab/>
      </w:r>
      <w:r>
        <w:rPr>
          <w:u w:val="single"/>
        </w:rPr>
        <w:t>DESCRIPTION</w:t>
      </w:r>
    </w:p>
    <w:p>
      <w:pPr>
        <w:pStyle w:val="Normal"/>
        <w:rPr>
          <w:sz w:val="24"/>
        </w:rPr>
      </w:pPr>
      <w:r>
        <w:rPr>
          <w:sz w:val="24"/>
        </w:rPr>
      </w:r>
    </w:p>
    <w:p>
      <w:pPr>
        <w:pStyle w:val="Normal"/>
        <w:rPr>
          <w:sz w:val="24"/>
        </w:rPr>
      </w:pPr>
      <w:r>
        <w:rPr>
          <w:sz w:val="24"/>
        </w:rPr>
        <w:t xml:space="preserve">    </w:t>
      </w:r>
      <w:r>
        <w:rPr>
          <w:sz w:val="24"/>
        </w:rPr>
        <w:t>16”</w:t>
        <w:tab/>
        <w:tab/>
        <w:tab/>
        <w:t>122.15 #/FT.</w:t>
        <w:tab/>
        <w:tab/>
        <w:t>2,009 FT.</w:t>
        <w:tab/>
        <w:tab/>
        <w:t>LAST CEMENTED</w:t>
      </w:r>
    </w:p>
    <w:p>
      <w:pPr>
        <w:pStyle w:val="Normal"/>
        <w:rPr>
          <w:sz w:val="24"/>
        </w:rPr>
      </w:pPr>
      <w:r>
        <w:rPr>
          <w:sz w:val="24"/>
        </w:rPr>
        <w:tab/>
        <w:tab/>
        <w:tab/>
        <w:tab/>
        <w:tab/>
        <w:tab/>
        <w:tab/>
        <w:tab/>
        <w:tab/>
        <w:t>CASING</w:t>
      </w:r>
    </w:p>
    <w:p>
      <w:pPr>
        <w:pStyle w:val="Normal"/>
        <w:rPr>
          <w:sz w:val="24"/>
        </w:rPr>
      </w:pPr>
      <w:r>
        <w:rPr>
          <w:sz w:val="24"/>
        </w:rPr>
      </w:r>
    </w:p>
    <w:p>
      <w:pPr>
        <w:pStyle w:val="Normal"/>
        <w:rPr>
          <w:sz w:val="24"/>
        </w:rPr>
      </w:pPr>
      <w:r>
        <w:rPr>
          <w:sz w:val="24"/>
        </w:rPr>
        <w:t xml:space="preserve">    </w:t>
      </w:r>
      <w:r>
        <w:rPr>
          <w:sz w:val="24"/>
        </w:rPr>
        <w:t>8 5/8”</w:t>
        <w:tab/>
        <w:tab/>
        <w:t xml:space="preserve">  36 #/FT.</w:t>
        <w:tab/>
        <w:tab/>
        <w:t>3,211 FT.</w:t>
        <w:tab/>
        <w:tab/>
        <w:t>HANGING STRING</w:t>
      </w:r>
    </w:p>
    <w:p>
      <w:pPr>
        <w:pStyle w:val="Normal"/>
        <w:rPr>
          <w:sz w:val="24"/>
        </w:rPr>
      </w:pPr>
      <w:r>
        <w:rPr>
          <w:sz w:val="24"/>
        </w:rPr>
      </w:r>
    </w:p>
    <w:p>
      <w:pPr>
        <w:pStyle w:val="Normal"/>
        <w:spacing w:before="120" w:after="120"/>
        <w:rPr>
          <w:b/>
          <w:sz w:val="24"/>
          <w:u w:val="single"/>
        </w:rPr>
      </w:pPr>
      <w:r>
        <w:rPr>
          <w:b/>
          <w:sz w:val="24"/>
          <w:u w:val="single"/>
        </w:rPr>
        <w:t>PROCEDURE:</w:t>
      </w:r>
    </w:p>
    <w:p>
      <w:pPr>
        <w:pStyle w:val="Normal"/>
        <w:numPr>
          <w:ilvl w:val="0"/>
          <w:numId w:val="2"/>
        </w:numPr>
        <w:spacing w:before="120" w:after="120"/>
        <w:rPr>
          <w:sz w:val="24"/>
        </w:rPr>
      </w:pPr>
      <w:r>
        <w:rPr>
          <w:sz w:val="24"/>
        </w:rPr>
        <w:t>The test will be run at the highest possible test pressure, based on the natural gas market conditions, but no higher than the equivalent pressure at the casing seat of 0.85 psi/ft gradient.</w:t>
      </w:r>
    </w:p>
    <w:p>
      <w:pPr>
        <w:pStyle w:val="Normal"/>
        <w:numPr>
          <w:ilvl w:val="0"/>
          <w:numId w:val="2"/>
        </w:numPr>
        <w:spacing w:before="120" w:after="120"/>
        <w:rPr>
          <w:sz w:val="24"/>
        </w:rPr>
      </w:pPr>
      <w:r>
        <w:rPr>
          <w:sz w:val="24"/>
        </w:rPr>
        <w:t>Shut-in the well for several days, to allow stabilization.  Monitor the pressures and check the wellhead components for leakage.  Correct leakage problems.</w:t>
      </w:r>
    </w:p>
    <w:p>
      <w:pPr>
        <w:pStyle w:val="Normal"/>
        <w:numPr>
          <w:ilvl w:val="0"/>
          <w:numId w:val="2"/>
        </w:numPr>
        <w:spacing w:before="120" w:after="120"/>
        <w:rPr>
          <w:sz w:val="24"/>
        </w:rPr>
      </w:pPr>
      <w:r>
        <w:rPr>
          <w:sz w:val="24"/>
        </w:rPr>
        <w:t xml:space="preserve">Run a pressure and temperature survey.  </w:t>
      </w:r>
    </w:p>
    <w:p>
      <w:pPr>
        <w:pStyle w:val="Normal"/>
        <w:numPr>
          <w:ilvl w:val="0"/>
          <w:numId w:val="2"/>
        </w:numPr>
        <w:spacing w:before="120" w:after="120"/>
        <w:rPr>
          <w:sz w:val="24"/>
        </w:rPr>
      </w:pPr>
      <w:r>
        <w:rPr>
          <w:sz w:val="24"/>
        </w:rPr>
        <w:t>Monitor the cavern pressure for 72 hours and then run another pressure and temperature survey.</w:t>
      </w:r>
    </w:p>
    <w:p>
      <w:pPr>
        <w:pStyle w:val="Normal"/>
        <w:numPr>
          <w:ilvl w:val="0"/>
          <w:numId w:val="2"/>
        </w:numPr>
        <w:spacing w:before="120" w:after="120"/>
        <w:rPr>
          <w:sz w:val="24"/>
        </w:rPr>
      </w:pPr>
      <w:r>
        <w:rPr>
          <w:sz w:val="24"/>
        </w:rPr>
        <w:t>Prepare and submit the appropriate government reports.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2001-07-06T17:51:00Z</dcterms:created>
  <dc:creator>Harry Allison</dc:creator>
  <dc:description/>
  <dc:language>en-CA</dc:language>
  <cp:lastModifiedBy>lhand</cp:lastModifiedBy>
  <cp:lastPrinted>2001-07-05T09:30:00Z</cp:lastPrinted>
  <dcterms:modified xsi:type="dcterms:W3CDTF">2001-07-06T17:51:00Z</dcterms:modified>
  <cp:revision>2</cp:revision>
  <dc:subject/>
  <dc:title>NAPOLEONVILLE STORAGE #1</dc:title>
</cp:coreProperties>
</file>