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2160" w:end="0"/>
        <w:rPr>
          <w:sz w:val="22"/>
        </w:rPr>
      </w:pPr>
      <w:r>
        <w:rPr>
          <w:sz w:val="22"/>
        </w:rPr>
        <w:t>MEMORANDUM</w:t>
      </w:r>
    </w:p>
    <w:p>
      <w:pPr>
        <w:pStyle w:val="Normal"/>
        <w:ind w:start="2880" w:end="0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3420" w:leader="none"/>
        </w:tabs>
        <w:ind w:start="2160" w:end="0"/>
        <w:rPr>
          <w:sz w:val="22"/>
        </w:rPr>
      </w:pPr>
      <w:r>
        <w:rPr>
          <w:sz w:val="22"/>
        </w:rPr>
        <w:t>DATE:</w:t>
        <w:tab/>
        <w:t>December 7, 2001</w:t>
      </w:r>
    </w:p>
    <w:p>
      <w:pPr>
        <w:pStyle w:val="Normal"/>
        <w:ind w:start="2880" w:end="0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3420" w:leader="none"/>
        </w:tabs>
        <w:ind w:start="2160" w:end="0"/>
        <w:rPr>
          <w:sz w:val="22"/>
        </w:rPr>
      </w:pPr>
      <w:r>
        <w:rPr>
          <w:sz w:val="22"/>
        </w:rPr>
        <w:t>TO:</w:t>
        <w:tab/>
        <w:t>The Center Board of Directors</w:t>
      </w:r>
    </w:p>
    <w:p>
      <w:pPr>
        <w:pStyle w:val="Normal"/>
        <w:ind w:start="2880" w:end="0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3420" w:leader="none"/>
        </w:tabs>
        <w:ind w:start="2160" w:end="0"/>
        <w:rPr>
          <w:sz w:val="22"/>
        </w:rPr>
      </w:pPr>
      <w:r>
        <w:rPr>
          <w:sz w:val="22"/>
        </w:rPr>
        <w:t xml:space="preserve">FROM: </w:t>
        <w:tab/>
        <w:t>Eugene H. Vaughan, Chairman</w:t>
      </w:r>
    </w:p>
    <w:p>
      <w:pPr>
        <w:pStyle w:val="Normal"/>
        <w:ind w:start="2880" w:end="0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3420" w:leader="none"/>
        </w:tabs>
        <w:ind w:start="2160" w:end="0"/>
        <w:rPr>
          <w:sz w:val="22"/>
        </w:rPr>
      </w:pPr>
      <w:r>
        <w:rPr>
          <w:sz w:val="22"/>
        </w:rPr>
        <w:t xml:space="preserve">SUBJECT:  </w:t>
        <w:tab/>
        <w:t xml:space="preserve">Approval of Sub-lease for The Center -- </w:t>
      </w:r>
    </w:p>
    <w:p>
      <w:pPr>
        <w:pStyle w:val="Normal"/>
        <w:ind w:firstLine="720" w:start="2880" w:end="0"/>
        <w:rPr>
          <w:b/>
          <w:bCs/>
          <w:sz w:val="22"/>
        </w:rPr>
      </w:pPr>
      <w:r>
        <w:rPr>
          <w:b/>
          <w:bCs/>
          <w:sz w:val="22"/>
        </w:rPr>
        <w:t>Immediate Action Requested</w:t>
      </w:r>
    </w:p>
    <w:p>
      <w:pPr>
        <w:pStyle w:val="Normal"/>
        <w:ind w:start="2880" w:end="0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ind w:start="2880" w:end="0"/>
        <w:rPr>
          <w:sz w:val="22"/>
        </w:rPr>
      </w:pPr>
      <w:r>
        <w:rPr>
          <w:sz w:val="22"/>
        </w:rPr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  <w:t xml:space="preserve">As we discussed at our last board meeting, The Center has been working to complete negotiations on a sub-lease for office space.  Those negotiations have now been completed and we need your approval on signing the sub-lease. The overview of the lease is as follows:  </w:t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ind w:hanging="0" w:start="2160" w:end="0"/>
        <w:rPr>
          <w:sz w:val="22"/>
        </w:rPr>
      </w:pPr>
      <w:r>
        <w:rPr>
          <w:sz w:val="22"/>
        </w:rPr>
        <w:t>Approximately 4,700 square feet in the same elevator bank as the Greater Houston Partnership's offices</w:t>
      </w:r>
    </w:p>
    <w:p>
      <w:pPr>
        <w:pStyle w:val="Normal"/>
        <w:numPr>
          <w:ilvl w:val="0"/>
          <w:numId w:val="2"/>
        </w:numPr>
        <w:ind w:hanging="0" w:start="2160" w:end="0"/>
        <w:rPr>
          <w:sz w:val="22"/>
        </w:rPr>
      </w:pPr>
      <w:r>
        <w:rPr>
          <w:sz w:val="22"/>
        </w:rPr>
        <w:t>11</w:t>
      </w:r>
      <w:r>
        <w:rPr>
          <w:sz w:val="22"/>
          <w:vertAlign w:val="superscript"/>
        </w:rPr>
        <w:t>th</w:t>
      </w:r>
      <w:r>
        <w:rPr>
          <w:sz w:val="22"/>
        </w:rPr>
        <w:t xml:space="preserve"> Floor, 2 Allen Center location, direct access to the elevator lobby</w:t>
      </w:r>
    </w:p>
    <w:p>
      <w:pPr>
        <w:pStyle w:val="Normal"/>
        <w:numPr>
          <w:ilvl w:val="0"/>
          <w:numId w:val="2"/>
        </w:numPr>
        <w:ind w:hanging="0" w:start="2160" w:end="0"/>
        <w:rPr>
          <w:sz w:val="22"/>
        </w:rPr>
      </w:pPr>
      <w:r>
        <w:rPr>
          <w:sz w:val="22"/>
        </w:rPr>
        <w:t>The sub-lease has been negotiated ($20.50 per square foot) with the current tenant.</w:t>
      </w:r>
    </w:p>
    <w:p>
      <w:pPr>
        <w:pStyle w:val="Normal"/>
        <w:numPr>
          <w:ilvl w:val="0"/>
          <w:numId w:val="2"/>
        </w:numPr>
        <w:ind w:hanging="0" w:start="2160" w:end="0"/>
        <w:rPr>
          <w:sz w:val="22"/>
        </w:rPr>
      </w:pPr>
      <w:r>
        <w:rPr>
          <w:sz w:val="22"/>
        </w:rPr>
        <w:t xml:space="preserve">Term of the lease is two years and 10 months (December 17, 2001 -- September 30, 2003). </w:t>
      </w:r>
    </w:p>
    <w:p>
      <w:pPr>
        <w:pStyle w:val="Normal"/>
        <w:numPr>
          <w:ilvl w:val="0"/>
          <w:numId w:val="2"/>
        </w:numPr>
        <w:ind w:hanging="0" w:start="2160" w:end="0"/>
        <w:rPr>
          <w:sz w:val="22"/>
        </w:rPr>
      </w:pPr>
      <w:r>
        <w:rPr>
          <w:sz w:val="22"/>
        </w:rPr>
        <w:t>The Center will take possession in mid-December.</w:t>
      </w:r>
    </w:p>
    <w:p>
      <w:pPr>
        <w:pStyle w:val="Normal"/>
        <w:numPr>
          <w:ilvl w:val="0"/>
          <w:numId w:val="2"/>
        </w:numPr>
        <w:ind w:hanging="0" w:start="2160" w:end="0"/>
        <w:rPr>
          <w:sz w:val="22"/>
        </w:rPr>
      </w:pPr>
      <w:r>
        <w:rPr>
          <w:sz w:val="22"/>
        </w:rPr>
        <w:t>Total annual cost of $97,129</w:t>
      </w:r>
    </w:p>
    <w:p>
      <w:pPr>
        <w:pStyle w:val="Normal"/>
        <w:numPr>
          <w:ilvl w:val="0"/>
          <w:numId w:val="2"/>
        </w:numPr>
        <w:ind w:hanging="0" w:start="2160" w:end="0"/>
        <w:rPr>
          <w:sz w:val="22"/>
        </w:rPr>
      </w:pPr>
      <w:r>
        <w:rPr>
          <w:sz w:val="22"/>
        </w:rPr>
        <w:t>The Partnership has agreed to use 1,100 square feet of the space for storage and to pay The Center $13,500 annually for storage rights.  The Center will not need these rooms.  This would mean that the net cost to The Center would be approximately $83,629 each year.  After that time, The Center would renegotiate a new lease for the space.</w:t>
      </w:r>
    </w:p>
    <w:p>
      <w:pPr>
        <w:pStyle w:val="Normal"/>
        <w:numPr>
          <w:ilvl w:val="0"/>
          <w:numId w:val="2"/>
        </w:numPr>
        <w:ind w:hanging="0" w:start="2160" w:end="0"/>
        <w:rPr>
          <w:sz w:val="22"/>
        </w:rPr>
      </w:pPr>
      <w:r>
        <w:rPr>
          <w:sz w:val="22"/>
        </w:rPr>
        <w:t xml:space="preserve">The Partnership will pay the sub-lease amount and bill The Center.  </w:t>
      </w:r>
    </w:p>
    <w:p>
      <w:pPr>
        <w:pStyle w:val="Normal"/>
        <w:ind w:start="1800" w:end="0"/>
        <w:rPr>
          <w:sz w:val="22"/>
        </w:rPr>
      </w:pPr>
      <w:r>
        <w:rPr>
          <w:sz w:val="22"/>
        </w:rPr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  <w:t xml:space="preserve">Gene Vaughan and James Calaway recommend approval of the signing of the sub-lease and request your quick return of this document.  </w:t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  <w:t>Name</w:t>
        <w:tab/>
        <w:t xml:space="preserve">________________________________________  </w:t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  <w:t>_______</w:t>
        <w:tab/>
        <w:t xml:space="preserve">I approve the signing of the sub-lease for office space.  </w:t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  <w:t>_______</w:t>
        <w:tab/>
        <w:t>I do not approve the signing of the sub-lease for office space.</w:t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</w:r>
    </w:p>
    <w:p>
      <w:pPr>
        <w:pStyle w:val="Normal"/>
        <w:ind w:start="2160" w:end="0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ind w:start="2160" w:end="0"/>
        <w:rPr>
          <w:b/>
          <w:bCs/>
          <w:sz w:val="22"/>
        </w:rPr>
      </w:pPr>
      <w:r>
        <w:rPr>
          <w:b/>
          <w:bCs/>
          <w:sz w:val="22"/>
        </w:rPr>
        <w:t>Please fax your response immediately to Marilou Schopper 713-844-0214.  Thank You.</w:t>
      </w:r>
    </w:p>
    <w:sectPr>
      <w:headerReference w:type="default" r:id="rId2"/>
      <w:headerReference w:type="first" r:id="rId3"/>
      <w:type w:val="nextPage"/>
      <w:pgSz w:w="12240" w:h="15840"/>
      <w:pgMar w:left="1440" w:right="1440" w:gutter="0" w:header="720" w:top="1440" w:footer="0" w:bottom="5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1307465" cy="1182370"/>
          <wp:effectExtent l="0" t="0" r="0" b="0"/>
          <wp:docPr id="1" name="Image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07465" cy="1182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1307465" cy="1182370"/>
          <wp:effectExtent l="0" t="0" r="0" b="0"/>
          <wp:docPr id="2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" t="-30" r="-28" b="-30"/>
                  <a:stretch>
                    <a:fillRect/>
                  </a:stretch>
                </pic:blipFill>
                <pic:spPr bwMode="auto">
                  <a:xfrm>
                    <a:off x="0" y="0"/>
                    <a:ext cx="1307465" cy="1182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84"/>
        </w:tabs>
        <w:ind w:start="784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0" w:after="240"/>
      <w:ind w:hanging="720" w:start="720" w:end="0"/>
      <w:jc w:val="both"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0" w:after="240"/>
      <w:ind w:hanging="720" w:start="1440" w:end="0"/>
      <w:jc w:val="both"/>
      <w:outlineLvl w:val="1"/>
    </w:pPr>
    <w:rPr/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0" w:after="240"/>
      <w:ind w:hanging="720" w:start="2160" w:end="0"/>
      <w:jc w:val="both"/>
      <w:outlineLvl w:val="2"/>
    </w:pPr>
    <w:rPr/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0" w:after="240"/>
      <w:ind w:hanging="720" w:start="2880" w:end="0"/>
      <w:jc w:val="both"/>
      <w:outlineLvl w:val="3"/>
    </w:pPr>
    <w:rPr/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spacing w:before="0" w:after="240"/>
      <w:ind w:hanging="720" w:start="3600" w:end="0"/>
      <w:jc w:val="both"/>
      <w:outlineLvl w:val="4"/>
    </w:pPr>
    <w:rPr/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0" w:after="240"/>
      <w:ind w:hanging="720" w:start="4320" w:end="0"/>
      <w:jc w:val="both"/>
      <w:outlineLvl w:val="5"/>
    </w:pPr>
    <w:rPr/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 Narrow" w:hAnsi="Arial Narrow" w:cs="Arial Narrow"/>
      <w:sz w:val="18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ingA">
    <w:name w:val="Heading A"/>
    <w:basedOn w:val="Normal"/>
    <w:next w:val="Normal"/>
    <w:qFormat/>
    <w:pPr>
      <w:keepNext w:val="true"/>
      <w:spacing w:before="0" w:after="240"/>
      <w:jc w:val="center"/>
    </w:pPr>
    <w:rPr>
      <w:caps/>
    </w:rPr>
  </w:style>
  <w:style w:type="paragraph" w:styleId="HeadingB">
    <w:name w:val="Heading B"/>
    <w:basedOn w:val="Normal"/>
    <w:next w:val="Normal"/>
    <w:qFormat/>
    <w:pPr>
      <w:keepNext w:val="true"/>
      <w:spacing w:before="0" w:after="240"/>
      <w:jc w:val="both"/>
    </w:pPr>
    <w:rPr>
      <w:caps/>
    </w:rPr>
  </w:style>
  <w:style w:type="paragraph" w:styleId="HeadingC">
    <w:name w:val="Heading C"/>
    <w:basedOn w:val="Normal"/>
    <w:next w:val="Normal"/>
    <w:qFormat/>
    <w:pPr>
      <w:keepNext w:val="true"/>
      <w:spacing w:before="0" w:after="240"/>
      <w:jc w:val="both"/>
    </w:pPr>
    <w:rPr>
      <w:b/>
    </w:rPr>
  </w:style>
  <w:style w:type="paragraph" w:styleId="HeadingD">
    <w:name w:val="Heading D"/>
    <w:basedOn w:val="Normal"/>
    <w:next w:val="Normal"/>
    <w:qFormat/>
    <w:pPr>
      <w:keepNext w:val="true"/>
      <w:spacing w:before="0" w:after="240"/>
      <w:jc w:val="both"/>
    </w:pPr>
    <w:rPr>
      <w:u w:val="single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Center for Houstons Future.dot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2001-12-07T14:42:00Z</dcterms:created>
  <dc:creator>Marilou Schopper</dc:creator>
  <dc:description/>
  <dc:language>en-CA</dc:language>
  <cp:lastModifiedBy>Marilou Schopper</cp:lastModifiedBy>
  <dcterms:modified xsi:type="dcterms:W3CDTF">2001-12-07T15:03:00Z</dcterms:modified>
  <cp:revision>6</cp:revision>
  <dc:subject/>
  <dc:title>MEMORANDUM</dc:title>
</cp:coreProperties>
</file>