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ENERGY MANAGEMENT SERVICES AGREEMENT</w:t>
      </w:r>
    </w:p>
    <w:p>
      <w:pPr>
        <w:pStyle w:val="NormalIndent"/>
        <w:widowControl/>
        <w:ind w:firstLine="720" w:end="0"/>
        <w:rPr/>
      </w:pPr>
      <w:r>
        <w:rPr/>
        <w:t xml:space="preserve">This Energy Management Services Agreement (“the Agreement”) is made effective as of June ___, 2001 by and between the Public Service Commission of Yazoo City </w:t>
      </w:r>
      <w:r>
        <w:rPr>
          <w:color w:val="FF0000"/>
        </w:rPr>
        <w:t>(“PSCYC”)</w:t>
      </w:r>
      <w:r>
        <w:rPr/>
        <w:t xml:space="preserve">, and the </w:t>
      </w:r>
      <w:r>
        <w:rPr>
          <w:strike/>
          <w:color w:val="FF0000"/>
        </w:rPr>
        <w:t>City of</w:t>
      </w:r>
      <w:r>
        <w:rPr/>
        <w:t xml:space="preserve"> Clarksdale Public Service Commission </w:t>
      </w:r>
      <w:r>
        <w:rPr>
          <w:color w:val="FF0000"/>
        </w:rPr>
        <w:t>(“CPUC”), (PSCYC and CPUC collectively referred to herein as “the Cities”)</w:t>
      </w:r>
      <w:r>
        <w:rPr/>
        <w:t>, Mississippi Delta Energy Agency (“MDEA”),  (collectively the Cities and MDEA may be referred as Customer), and Enron Power Marketing, Inc. (EPMI), a Delaware corporation.  Customer and EPMI are referred to sometimes as Party or Parties as the context may require.</w:t>
      </w:r>
    </w:p>
    <w:p>
      <w:pPr>
        <w:pStyle w:val="NormalIndent"/>
        <w:widowControl/>
        <w:ind w:hanging="0" w:end="0"/>
        <w:rPr>
          <w:b/>
        </w:rPr>
      </w:pPr>
      <w:r>
        <w:rPr>
          <w:b/>
        </w:rPr>
        <w:t>THE PARTIES REPRESENT, AS FOLLOWS:</w:t>
      </w:r>
    </w:p>
    <w:p>
      <w:pPr>
        <w:pStyle w:val="Normal"/>
        <w:ind w:firstLine="720" w:end="0"/>
        <w:rPr>
          <w:color w:val="FF0000"/>
        </w:rPr>
      </w:pPr>
      <w:r>
        <w:rPr>
          <w:color w:val="FF0000"/>
        </w:rPr>
        <w:t xml:space="preserve">A.  CPUC is the commission created to manage, operate, and control the municipal electric utility system of the City of Clarksdale, Mississippi, including the generating units of said system, pursuant to the Municipally Owned Utilities Act [Sections 21-27-11, et sequentia Mississippi Code 1972 Annotated (the “Municipal Act”)]; </w:t>
      </w:r>
    </w:p>
    <w:p>
      <w:pPr>
        <w:pStyle w:val="Normal"/>
        <w:ind w:firstLine="720" w:end="0"/>
        <w:rPr>
          <w:color w:val="FF0000"/>
        </w:rPr>
      </w:pPr>
      <w:r>
        <w:rPr>
          <w:color w:val="FF0000"/>
        </w:rPr>
      </w:r>
    </w:p>
    <w:p>
      <w:pPr>
        <w:pStyle w:val="Normal"/>
        <w:numPr>
          <w:ilvl w:val="0"/>
          <w:numId w:val="1"/>
        </w:numPr>
        <w:rPr>
          <w:color w:val="FF0000"/>
        </w:rPr>
      </w:pPr>
      <w:r>
        <w:rPr>
          <w:color w:val="FF0000"/>
        </w:rPr>
        <w:t>PSCYC is the commission created to manage, operate, and control the</w:t>
      </w:r>
    </w:p>
    <w:p>
      <w:pPr>
        <w:pStyle w:val="Normal"/>
        <w:rPr>
          <w:color w:val="FF0000"/>
        </w:rPr>
      </w:pPr>
      <w:r>
        <w:rPr>
          <w:color w:val="FF0000"/>
        </w:rPr>
        <w:t xml:space="preserve"> </w:t>
      </w:r>
      <w:r>
        <w:rPr>
          <w:color w:val="FF0000"/>
        </w:rPr>
        <w:t xml:space="preserve">municipal electric utility system of the City of Yazoo City, Mississippi, including the generating units of said system, pursuant to the Municipally Owned Utilities Act [Sections 21-27-11, et sequentia Mississippi Code 1972 Annotated (the “Municipal Act”)]; </w:t>
      </w:r>
    </w:p>
    <w:p>
      <w:pPr>
        <w:pStyle w:val="Normal"/>
        <w:ind w:start="780" w:end="0"/>
        <w:rPr>
          <w:color w:val="FF0000"/>
        </w:rPr>
      </w:pPr>
      <w:r>
        <w:rPr>
          <w:color w:val="FF0000"/>
        </w:rPr>
      </w:r>
    </w:p>
    <w:p>
      <w:pPr>
        <w:pStyle w:val="NormalIndent"/>
        <w:widowControl/>
        <w:ind w:firstLine="720" w:end="0"/>
        <w:rPr/>
      </w:pPr>
      <w:r>
        <w:rPr>
          <w:color w:val="FF0000"/>
        </w:rPr>
        <w:t xml:space="preserve">C. MDEA is a joint agency (and municipality) of the State of Mississippi organized and existing under the Joint Municipal Electric Power and Energy Law [Sections 77-5-701, et sequentia Mississippi Code 1972 Annotated (the”Joint Act”)],  the members of which are the City of Yazoo City, Mississippi, acting by and through PSCYC, and the City of Clarksdale, Mississippi, acting by and through CPUC; </w:t>
      </w:r>
      <w:r>
        <w:rPr>
          <w:b/>
          <w:color w:val="FF0000"/>
        </w:rPr>
        <w:t xml:space="preserve">             </w:t>
      </w:r>
    </w:p>
    <w:p>
      <w:pPr>
        <w:pStyle w:val="NormalIndent"/>
        <w:widowControl/>
        <w:ind w:firstLine="720" w:end="0"/>
        <w:rPr/>
      </w:pPr>
      <w:r>
        <w:rPr>
          <w:b/>
          <w:color w:val="FF0000"/>
        </w:rPr>
        <w:t xml:space="preserve">D.  </w:t>
      </w:r>
      <w:r>
        <w:rPr>
          <w:color w:val="FF0000"/>
        </w:rPr>
        <w:t>EPMI is a wholesale power marketer authorized to buy and sell electric power at wholesale in interstate commerce in the United States and, by and through its affiliated companies, is authorized to buy and sell electric power in the state of Mississippi, and is in the business of buying, marketing, selling and causing the delivery of capacity, energy and ancillary services in various geographic markets, including the SERC and SPP, and through its affiliated companies, is in the business of buying, transporting, nominating and scheduling natural gas on the inter- and intrastate natural gas transportation systems; and</w:t>
      </w:r>
    </w:p>
    <w:p>
      <w:pPr>
        <w:pStyle w:val="Normal"/>
        <w:rPr/>
      </w:pPr>
      <w:r>
        <w:rPr>
          <w:color w:val="FF0000"/>
        </w:rPr>
        <w:t xml:space="preserve">             </w:t>
      </w:r>
      <w:r>
        <w:rPr>
          <w:color w:val="FF0000"/>
        </w:rPr>
        <w:t xml:space="preserve">E.  MDEA is authorized by the Joint Act for and on behalf of its members to transmit, exchange, purchase, and sell for resale electric power and energy and has entered into agreements with CPUC and PSCYC for the  transmission, exchange, purchase, and sale of electric power and energy on an economical basis for each of such members, including the purchase of either member’s excess power or energy and the resale of such power and energy to the other member and/or others as may be in the interest of each of the Cities. </w:t>
      </w:r>
      <w:r>
        <w:rPr>
          <w:b/>
          <w:color w:val="FF0000"/>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upperLetter"/>
      <w:lvlText w:val="%1."/>
      <w:lvlJc w:val="start"/>
      <w:pPr>
        <w:tabs>
          <w:tab w:val="num" w:pos="1140"/>
        </w:tabs>
        <w:ind w:start="114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widowControl w:val="false"/>
      <w:spacing w:before="0" w:after="240"/>
      <w:ind w:firstLine="1440" w:start="0" w:end="0"/>
      <w:jc w:val="both"/>
    </w:pPr>
    <w:rPr>
      <w:szCs w:val="2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2001-06-01T16:36:00Z</dcterms:created>
  <dc:creator>drh</dc:creator>
  <dc:description/>
  <dc:language>en-CA</dc:language>
  <cp:lastModifiedBy>drh</cp:lastModifiedBy>
  <dcterms:modified xsi:type="dcterms:W3CDTF">2001-06-01T16:40:00Z</dcterms:modified>
  <cp:revision>1</cp:revision>
  <dc:subject/>
  <dc:title>ENERGY MANAGEMENT SERVICES AGREEMENT</dc:title>
</cp:coreProperties>
</file>