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end"/>
        <w:rPr>
          <w:b w:val="false"/>
          <w:bCs w:val="false"/>
        </w:rPr>
      </w:pPr>
      <w:r>
        <w:rPr/>
        <w:t>11/01/01</w:t>
      </w:r>
    </w:p>
    <w:p>
      <w:pPr>
        <w:pStyle w:val="Heading"/>
        <w:jc w:val="end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"/>
        <w:rPr/>
      </w:pPr>
      <w:r>
        <w:rPr/>
        <w:t>MASTER NETTING AGREEMENT ASSIGNMENTS</w:t>
      </w:r>
    </w:p>
    <w:p>
      <w:pPr>
        <w:pStyle w:val="Normal"/>
        <w:jc w:val="center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jc w:val="center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jc w:val="center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>1.  Reliant</w:t>
        <w:tab/>
        <w:tab/>
        <w:tab/>
        <w:tab/>
        <w:t>Leslie Hansen</w:t>
      </w:r>
    </w:p>
    <w:p>
      <w:pPr>
        <w:pStyle w:val="Normal"/>
        <w:rPr/>
      </w:pPr>
      <w:r>
        <w:rPr/>
        <w:t>2.  Aquila (pending)</w:t>
        <w:tab/>
        <w:tab/>
        <w:tab/>
        <w:t>Jeff Hodge</w:t>
      </w:r>
    </w:p>
    <w:p>
      <w:pPr>
        <w:pStyle w:val="Normal"/>
        <w:rPr/>
      </w:pPr>
      <w:r>
        <w:rPr/>
        <w:t>3.  Dynegy</w:t>
        <w:tab/>
        <w:tab/>
        <w:tab/>
        <w:tab/>
        <w:t>Harlan Murphy</w:t>
      </w:r>
    </w:p>
    <w:p>
      <w:pPr>
        <w:pStyle w:val="Normal"/>
        <w:rPr/>
      </w:pPr>
      <w:r>
        <w:rPr/>
        <w:t>4.  FPL</w:t>
        <w:tab/>
        <w:tab/>
        <w:tab/>
        <w:tab/>
        <w:tab/>
        <w:t>Steve Van Hooser</w:t>
      </w:r>
    </w:p>
    <w:p>
      <w:pPr>
        <w:pStyle w:val="Normal"/>
        <w:rPr/>
      </w:pPr>
      <w:r>
        <w:rPr/>
        <w:t>5.  Florida Power &amp; Light</w:t>
        <w:tab/>
        <w:tab/>
        <w:t>Steve Van Hooser</w:t>
      </w:r>
    </w:p>
    <w:p>
      <w:pPr>
        <w:pStyle w:val="Normal"/>
        <w:rPr/>
      </w:pPr>
      <w:r>
        <w:rPr/>
        <w:t>6.  Hess</w:t>
        <w:tab/>
        <w:tab/>
        <w:tab/>
        <w:tab/>
        <w:t>Frank Sayre</w:t>
      </w:r>
    </w:p>
    <w:p>
      <w:pPr>
        <w:pStyle w:val="Normal"/>
        <w:rPr/>
      </w:pPr>
      <w:r>
        <w:rPr/>
        <w:t>7.  Engage</w:t>
        <w:tab/>
        <w:tab/>
        <w:tab/>
        <w:tab/>
        <w:t>Francisco Pinto-Leite</w:t>
      </w:r>
    </w:p>
    <w:p>
      <w:pPr>
        <w:pStyle w:val="Normal"/>
        <w:rPr/>
      </w:pPr>
      <w:r>
        <w:rPr/>
        <w:t>8.  El Paso</w:t>
        <w:tab/>
        <w:tab/>
        <w:tab/>
        <w:tab/>
        <w:t>Brent Hendry</w:t>
      </w:r>
    </w:p>
    <w:p>
      <w:pPr>
        <w:pStyle w:val="Normal"/>
        <w:rPr/>
      </w:pPr>
      <w:r>
        <w:rPr/>
        <w:t>9.  BP Amoco</w:t>
        <w:tab/>
        <w:tab/>
        <w:tab/>
        <w:tab/>
        <w:t>Carol St. Clair</w:t>
      </w:r>
    </w:p>
    <w:p>
      <w:pPr>
        <w:pStyle w:val="Normal"/>
        <w:rPr/>
      </w:pPr>
      <w:r>
        <w:rPr/>
        <w:t>10. J.P. Morgan</w:t>
        <w:tab/>
        <w:tab/>
        <w:tab/>
        <w:t>Angela Davis</w:t>
      </w:r>
    </w:p>
    <w:p>
      <w:pPr>
        <w:pStyle w:val="Normal"/>
        <w:rPr/>
      </w:pPr>
      <w:r>
        <w:rPr/>
        <w:t>11. AEP</w:t>
        <w:tab/>
        <w:tab/>
        <w:tab/>
        <w:tab/>
        <w:t>David Portz</w:t>
      </w:r>
    </w:p>
    <w:p>
      <w:pPr>
        <w:pStyle w:val="Normal"/>
        <w:rPr/>
      </w:pPr>
      <w:r>
        <w:rPr/>
        <w:t>12. Mirant</w:t>
        <w:tab/>
        <w:tab/>
        <w:tab/>
        <w:tab/>
        <w:t>Carol St. Clair/Harlan Murphy</w:t>
      </w:r>
    </w:p>
    <w:p>
      <w:pPr>
        <w:pStyle w:val="Normal"/>
        <w:rPr/>
      </w:pPr>
      <w:r>
        <w:rPr/>
        <w:t>13. Duke</w:t>
        <w:tab/>
        <w:tab/>
        <w:tab/>
        <w:tab/>
        <w:t>Brent Hendry</w:t>
      </w:r>
    </w:p>
    <w:p>
      <w:pPr>
        <w:pStyle w:val="Normal"/>
        <w:rPr/>
      </w:pPr>
      <w:r>
        <w:rPr/>
        <w:t>14. ConAgra</w:t>
        <w:tab/>
        <w:tab/>
        <w:tab/>
        <w:tab/>
        <w:t>Peter del Vecchio (John Viverito)</w:t>
      </w:r>
    </w:p>
    <w:p>
      <w:pPr>
        <w:pStyle w:val="Normal"/>
        <w:rPr/>
      </w:pPr>
      <w:r>
        <w:rPr/>
        <w:t>15. Coral</w:t>
        <w:tab/>
        <w:tab/>
        <w:tab/>
        <w:tab/>
        <w:t>Peter del Vecchio</w:t>
      </w:r>
    </w:p>
    <w:p>
      <w:pPr>
        <w:pStyle w:val="Normal"/>
        <w:rPr/>
      </w:pPr>
      <w:r>
        <w:rPr/>
        <w:t>16. Dominion</w:t>
        <w:tab/>
        <w:tab/>
        <w:tab/>
        <w:tab/>
        <w:t>Angela Davis</w:t>
      </w:r>
    </w:p>
    <w:p>
      <w:pPr>
        <w:pStyle w:val="Normal"/>
        <w:rPr/>
      </w:pPr>
      <w:r>
        <w:rPr/>
        <w:t>17. Conoco</w:t>
        <w:tab/>
        <w:tab/>
        <w:tab/>
        <w:tab/>
        <w:t>John Viverito</w:t>
      </w:r>
    </w:p>
    <w:p>
      <w:pPr>
        <w:pStyle w:val="Normal"/>
        <w:rPr/>
      </w:pPr>
      <w:r>
        <w:rPr/>
        <w:t>18. Valero (liquids payment netting)</w:t>
        <w:tab/>
        <w:t>John Viverito</w:t>
      </w:r>
    </w:p>
    <w:p>
      <w:pPr>
        <w:pStyle w:val="Normal"/>
        <w:rPr/>
      </w:pPr>
      <w:r>
        <w:rPr/>
        <w:t>19. Crown Central (liquids payment</w:t>
      </w:r>
    </w:p>
    <w:p>
      <w:pPr>
        <w:pStyle w:val="Normal"/>
        <w:rPr/>
      </w:pPr>
      <w:r>
        <w:rPr/>
        <w:t>netting)</w:t>
        <w:tab/>
        <w:tab/>
        <w:tab/>
        <w:tab/>
        <w:t>John Viverito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Master Netting Arrangements Previously Executed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1.  PG&amp;E</w:t>
      </w:r>
    </w:p>
    <w:p>
      <w:pPr>
        <w:pStyle w:val="Normal"/>
        <w:rPr/>
      </w:pPr>
      <w:r>
        <w:rPr/>
        <w:tab/>
        <w:t>PG&amp;E Energy Trading-Gas Corporation</w:t>
      </w:r>
    </w:p>
    <w:p>
      <w:pPr>
        <w:pStyle w:val="Normal"/>
        <w:rPr/>
      </w:pPr>
      <w:r>
        <w:rPr/>
        <w:tab/>
        <w:t>PG&amp;E Energy Trading, Canada Corporation</w:t>
      </w:r>
    </w:p>
    <w:p>
      <w:pPr>
        <w:pStyle w:val="Normal"/>
        <w:rPr/>
      </w:pPr>
      <w:r>
        <w:rPr/>
        <w:tab/>
        <w:t>PG&amp;E Energy Trading-Power, LP</w:t>
      </w:r>
    </w:p>
    <w:p>
      <w:pPr>
        <w:pStyle w:val="Normal"/>
        <w:rPr/>
      </w:pPr>
      <w:r>
        <w:rPr/>
        <w:tab/>
        <w:t>CEG Energy Options Inc.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2.  The New Power Company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3.  Entergy-Koch Trading, LP</w:t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FILENAME \p </w:instrText>
    </w:r>
    <w:r>
      <w:rPr/>
      <w:fldChar w:fldCharType="separate"/>
    </w:r>
    <w:r>
      <w:rPr/>
      <w:t>/mnt/main-storage/datasets/enron-docs/doc/MASTER_NETTING_AGREEMENT_ASSIGNMENTS-806e30b00c21c5543413e9ccc98fee6ae2e33b1e31873ddd07f4bc1e6fc1b8fd.doc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2001-11-01T14:03:00Z</dcterms:created>
  <dc:creator>mheard</dc:creator>
  <dc:description/>
  <dc:language>en-CA</dc:language>
  <cp:lastModifiedBy>mcook</cp:lastModifiedBy>
  <cp:lastPrinted>2001-11-01T10:44:00Z</cp:lastPrinted>
  <dcterms:modified xsi:type="dcterms:W3CDTF">2001-11-01T14:14:00Z</dcterms:modified>
  <cp:revision>7</cp:revision>
  <dc:subject/>
  <dc:title>MASTER NETTING AGREEMENT ASSIGNMENTS</dc:title>
</cp:coreProperties>
</file>