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t>From:</w:t>
        <w:tab/>
        <w:tab/>
        <w:t>Peter Steitz, Chairman, MAIN NERC Plan B Task Force</w:t>
      </w:r>
    </w:p>
    <w:p>
      <w:pPr>
        <w:pStyle w:val="Normal"/>
        <w:rPr/>
      </w:pPr>
      <w:r>
        <w:rPr/>
      </w:r>
    </w:p>
    <w:p>
      <w:pPr>
        <w:pStyle w:val="Normal"/>
        <w:rPr/>
      </w:pPr>
      <w:r>
        <w:rPr/>
        <w:t>To:</w:t>
        <w:tab/>
        <w:tab/>
        <w:t>MAIN Member Representatives</w:t>
      </w:r>
    </w:p>
    <w:p>
      <w:pPr>
        <w:pStyle w:val="Normal"/>
        <w:rPr/>
      </w:pPr>
      <w:r>
        <w:rPr/>
      </w:r>
    </w:p>
    <w:p>
      <w:pPr>
        <w:pStyle w:val="Normal"/>
        <w:rPr/>
      </w:pPr>
      <w:r>
        <w:rPr/>
        <w:t>Subject:</w:t>
        <w:tab/>
        <w:t>Draft MAIN NERC Plan B Regional Compliance and Enforcement Documents</w:t>
      </w:r>
    </w:p>
    <w:p>
      <w:pPr>
        <w:pStyle w:val="Normal"/>
        <w:rPr/>
      </w:pPr>
      <w:r>
        <w:rPr/>
      </w:r>
    </w:p>
    <w:p>
      <w:pPr>
        <w:pStyle w:val="Normal"/>
        <w:rPr/>
      </w:pPr>
      <w:r>
        <w:rPr/>
        <w:t>Attached are several documents that constitute a proposed MAIN Regional Compliance and Enforcement Program (MAIN Program) that would be implemented pursuant to the Agreement for Regional Compliance and Enforcement Programs  (NERC Agreement), approved by the NERC Board of Trustees on February 13, 2001, also referred to here as NERC Plan B or the NERC Program.</w:t>
      </w:r>
    </w:p>
    <w:p>
      <w:pPr>
        <w:pStyle w:val="Normal"/>
        <w:rPr/>
      </w:pPr>
      <w:r>
        <w:rPr/>
      </w:r>
    </w:p>
    <w:p>
      <w:pPr>
        <w:pStyle w:val="Normal"/>
        <w:ind w:start="720" w:end="0"/>
        <w:rPr/>
      </w:pPr>
      <w:r>
        <w:rPr/>
      </w:r>
    </w:p>
    <w:p>
      <w:pPr>
        <w:pStyle w:val="Normal"/>
        <w:rPr>
          <w:b/>
        </w:rPr>
      </w:pPr>
      <w:r>
        <w:rPr>
          <w:b/>
        </w:rPr>
        <w:t>MAIN Program Documents</w:t>
      </w:r>
    </w:p>
    <w:p>
      <w:pPr>
        <w:pStyle w:val="Normal"/>
        <w:rPr>
          <w:b/>
        </w:rPr>
      </w:pPr>
      <w:r>
        <w:rPr>
          <w:b/>
        </w:rPr>
      </w:r>
    </w:p>
    <w:p>
      <w:pPr>
        <w:pStyle w:val="Normal"/>
        <w:rPr/>
      </w:pPr>
      <w:r>
        <w:rPr/>
        <w:t>The documents constituting the proposed MAIN Program include:</w:t>
      </w:r>
    </w:p>
    <w:p>
      <w:pPr>
        <w:pStyle w:val="Normal"/>
        <w:rPr/>
      </w:pPr>
      <w:r>
        <w:rPr/>
      </w:r>
    </w:p>
    <w:p>
      <w:pPr>
        <w:pStyle w:val="Normal"/>
        <w:numPr>
          <w:ilvl w:val="0"/>
          <w:numId w:val="1"/>
        </w:numPr>
        <w:rPr/>
      </w:pPr>
      <w:r>
        <w:rPr/>
        <w:t>Draft Agreement for Participation in MAIN Regional Compliance and Enforcement Program (MAIN Agreement).</w:t>
      </w:r>
    </w:p>
    <w:p>
      <w:pPr>
        <w:pStyle w:val="Normal"/>
        <w:rPr/>
      </w:pPr>
      <w:r>
        <w:rPr/>
      </w:r>
    </w:p>
    <w:p>
      <w:pPr>
        <w:pStyle w:val="Normal"/>
        <w:numPr>
          <w:ilvl w:val="0"/>
          <w:numId w:val="1"/>
        </w:numPr>
        <w:rPr/>
      </w:pPr>
      <w:r>
        <w:rPr/>
        <w:t>Exhibit 1 to MAIN Agreement – NERC Agreement including:</w:t>
      </w:r>
    </w:p>
    <w:p>
      <w:pPr>
        <w:pStyle w:val="Normal"/>
        <w:numPr>
          <w:ilvl w:val="0"/>
          <w:numId w:val="2"/>
        </w:numPr>
        <w:rPr/>
      </w:pPr>
      <w:r>
        <w:rPr/>
        <w:t xml:space="preserve">Annex A – Essential Attributes of Regional Compliance and Enforcement Programs </w:t>
      </w:r>
    </w:p>
    <w:p>
      <w:pPr>
        <w:pStyle w:val="Normal"/>
        <w:numPr>
          <w:ilvl w:val="0"/>
          <w:numId w:val="2"/>
        </w:numPr>
        <w:rPr/>
      </w:pPr>
      <w:r>
        <w:rPr/>
        <w:t>Annex B –NERC Standards and Measures Reporting Requirements and Process and associated Operating Compliance Templates.</w:t>
      </w:r>
    </w:p>
    <w:p>
      <w:pPr>
        <w:pStyle w:val="Normal"/>
        <w:rPr>
          <w:b/>
        </w:rPr>
      </w:pPr>
      <w:r>
        <w:rPr>
          <w:b/>
        </w:rPr>
      </w:r>
    </w:p>
    <w:p>
      <w:pPr>
        <w:pStyle w:val="Normal"/>
        <w:numPr>
          <w:ilvl w:val="0"/>
          <w:numId w:val="3"/>
        </w:numPr>
        <w:rPr/>
      </w:pPr>
      <w:r>
        <w:rPr/>
        <w:t>Exhibit 2 to the MAIN Agreement – MAIN Regional Compliance and Enforcement Program.</w:t>
      </w:r>
    </w:p>
    <w:p>
      <w:pPr>
        <w:pStyle w:val="Normal"/>
        <w:rPr/>
      </w:pPr>
      <w:r>
        <w:rPr/>
      </w:r>
    </w:p>
    <w:p>
      <w:pPr>
        <w:pStyle w:val="Normal"/>
        <w:rPr/>
      </w:pPr>
      <w:r>
        <w:rPr/>
        <w:t>Please review these documents carefully.</w:t>
      </w:r>
    </w:p>
    <w:p>
      <w:pPr>
        <w:pStyle w:val="Normal"/>
        <w:rPr/>
      </w:pPr>
      <w:r>
        <w:rPr/>
      </w:r>
    </w:p>
    <w:p>
      <w:pPr>
        <w:pStyle w:val="Normal"/>
        <w:rPr/>
      </w:pPr>
      <w:r>
        <w:rPr/>
      </w:r>
    </w:p>
    <w:p>
      <w:pPr>
        <w:pStyle w:val="Normal"/>
        <w:rPr>
          <w:b/>
        </w:rPr>
      </w:pPr>
      <w:r>
        <w:rPr>
          <w:b/>
        </w:rPr>
        <w:t>MAIN Program Concept</w:t>
      </w:r>
    </w:p>
    <w:p>
      <w:pPr>
        <w:pStyle w:val="Normal"/>
        <w:rPr>
          <w:b/>
        </w:rPr>
      </w:pPr>
      <w:r>
        <w:rPr>
          <w:b/>
        </w:rPr>
      </w:r>
    </w:p>
    <w:p>
      <w:pPr>
        <w:pStyle w:val="Normal"/>
        <w:rPr/>
      </w:pPr>
      <w:r>
        <w:rPr/>
        <w:t>The Proposed MAIN Program would implement the Designated Reliability Standards of the NERC Program at the MAIN Region level.  The proposed MAIN Agreement parallels and is very similar to the NERC Agreement.  There are some significant differences however. Exhibit 2 to the MAIN Agreement provides details about the implementation of the MAIN Program and, in particular, the duties and responsibilities of the MAIN Compliance Assessment Program Participants Group (MCAP), which would oversee and direct the implementation of the MAIN Program.</w:t>
      </w:r>
    </w:p>
    <w:p>
      <w:pPr>
        <w:pStyle w:val="Normal"/>
        <w:rPr/>
      </w:pPr>
      <w:r>
        <w:rPr/>
      </w:r>
    </w:p>
    <w:p>
      <w:pPr>
        <w:pStyle w:val="Normal"/>
        <w:rPr/>
      </w:pPr>
      <w:r>
        <w:rPr/>
        <w:t>In addition to the MAIN Program documents, please find attached also a summary of some of the key provisions of the MAIN Agreement and, in particular, key differences in the provisions of the MAIN Agreement and the NERC Agreement.</w:t>
      </w:r>
    </w:p>
    <w:p>
      <w:pPr>
        <w:pStyle w:val="Normal"/>
        <w:rPr/>
      </w:pPr>
      <w:r>
        <w:rPr/>
      </w:r>
    </w:p>
    <w:p>
      <w:pPr>
        <w:pStyle w:val="Normal"/>
        <w:rPr/>
      </w:pPr>
      <w:r>
        <w:rPr/>
      </w:r>
    </w:p>
    <w:p>
      <w:pPr>
        <w:pStyle w:val="Normal"/>
        <w:rPr>
          <w:b/>
        </w:rPr>
      </w:pPr>
      <w:r>
        <w:rPr>
          <w:b/>
        </w:rPr>
      </w:r>
    </w:p>
    <w:p>
      <w:pPr>
        <w:pStyle w:val="Normal"/>
        <w:rPr>
          <w:b/>
        </w:rPr>
      </w:pPr>
      <w:r>
        <w:rPr>
          <w:b/>
        </w:rPr>
        <w:t>Implementation of MAIN Program</w:t>
      </w:r>
    </w:p>
    <w:p>
      <w:pPr>
        <w:pStyle w:val="Normal"/>
        <w:rPr>
          <w:b/>
        </w:rPr>
      </w:pPr>
      <w:r>
        <w:rPr>
          <w:b/>
        </w:rPr>
      </w:r>
    </w:p>
    <w:p>
      <w:pPr>
        <w:pStyle w:val="Normal"/>
        <w:rPr/>
      </w:pPr>
      <w:r>
        <w:rPr/>
        <w:t>If approved by the MAIN members and upon execution by MAIN of the NERC Agreement,  the MAIN Program would go into effect as soon as two-thirds of the Regular Members of MAIN that are control areas have executed the MAIN Agreement.</w:t>
      </w:r>
    </w:p>
    <w:p>
      <w:pPr>
        <w:pStyle w:val="Normal"/>
        <w:rPr/>
      </w:pPr>
      <w:r>
        <w:rPr/>
      </w:r>
    </w:p>
    <w:p>
      <w:pPr>
        <w:pStyle w:val="Normal"/>
        <w:rPr/>
      </w:pPr>
      <w:r>
        <w:rPr/>
      </w:r>
    </w:p>
    <w:p>
      <w:pPr>
        <w:pStyle w:val="Normal"/>
        <w:rPr>
          <w:b/>
        </w:rPr>
      </w:pPr>
      <w:r>
        <w:rPr>
          <w:b/>
        </w:rPr>
        <w:t>Written Comments</w:t>
      </w:r>
    </w:p>
    <w:p>
      <w:pPr>
        <w:pStyle w:val="Normal"/>
        <w:rPr>
          <w:b/>
        </w:rPr>
      </w:pPr>
      <w:r>
        <w:rPr>
          <w:b/>
        </w:rPr>
      </w:r>
    </w:p>
    <w:p>
      <w:pPr>
        <w:pStyle w:val="Normal"/>
        <w:rPr/>
      </w:pPr>
      <w:r>
        <w:rPr/>
        <w:t xml:space="preserve">Please submit any written comments you may have concerning these documents and program concept to Norb Mizwicki, MAIN Director of Compliance, at  </w:t>
      </w:r>
      <w:hyperlink r:id="rId2">
        <w:r>
          <w:rPr>
            <w:rStyle w:val="Hyperlink"/>
          </w:rPr>
          <w:t>ndm@maininc.org</w:t>
        </w:r>
      </w:hyperlink>
      <w:r>
        <w:rPr/>
        <w:t xml:space="preserve">. by October 31, 2001, </w:t>
      </w:r>
    </w:p>
    <w:p>
      <w:pPr>
        <w:pStyle w:val="Normal"/>
        <w:rPr/>
      </w:pPr>
      <w:r>
        <w:rPr/>
      </w:r>
    </w:p>
    <w:p>
      <w:pPr>
        <w:pStyle w:val="Normal"/>
        <w:rPr/>
      </w:pPr>
      <w:r>
        <w:rPr/>
      </w:r>
    </w:p>
    <w:p>
      <w:pPr>
        <w:pStyle w:val="Normal"/>
        <w:rPr>
          <w:b/>
        </w:rPr>
      </w:pPr>
      <w:r>
        <w:rPr>
          <w:b/>
        </w:rPr>
        <w:t>Plan B Task Force</w:t>
      </w:r>
    </w:p>
    <w:p>
      <w:pPr>
        <w:pStyle w:val="Normal"/>
        <w:rPr>
          <w:b/>
        </w:rPr>
      </w:pPr>
      <w:r>
        <w:rPr>
          <w:b/>
        </w:rPr>
      </w:r>
    </w:p>
    <w:p>
      <w:pPr>
        <w:pStyle w:val="Normal"/>
        <w:rPr/>
      </w:pPr>
      <w:r>
        <w:rPr/>
        <w:t>The proposed MAIN Program has been developed by the MAIN Plan B Task Force appointed by MAIN Chairman Bob Harbour following a March 9 conference call of the MAIN members.  The members of the Plan B Task Force include, in addition to myself, Jim Keller from WEPCO, Rick Post from AMEREN, James Fuhrmann from Illinois Power, Peg Abbadini from CILCO, Don Morrow from ATC, and John Blazekovich from EXELON.  Norb Mizwicki and Jim Dodge from the MAIN Compliance Staff also participated in the task force.</w:t>
      </w:r>
    </w:p>
    <w:p>
      <w:pPr>
        <w:pStyle w:val="Normal"/>
        <w:rPr/>
      </w:pPr>
      <w:r>
        <w:rPr/>
      </w:r>
    </w:p>
    <w:p>
      <w:pPr>
        <w:pStyle w:val="Normal"/>
        <w:rPr/>
      </w:pPr>
      <w:r>
        <w:rPr/>
      </w:r>
    </w:p>
    <w:p>
      <w:pPr>
        <w:pStyle w:val="Normal"/>
        <w:rPr>
          <w:b/>
        </w:rPr>
      </w:pPr>
      <w:r>
        <w:rPr>
          <w:b/>
        </w:rPr>
        <w:t>Proposed Schedule for Approval of MAIN Program</w:t>
      </w:r>
    </w:p>
    <w:p>
      <w:pPr>
        <w:pStyle w:val="Normal"/>
        <w:rPr>
          <w:b/>
        </w:rPr>
      </w:pPr>
      <w:r>
        <w:rPr>
          <w:b/>
        </w:rPr>
      </w:r>
    </w:p>
    <w:p>
      <w:pPr>
        <w:pStyle w:val="Normal"/>
        <w:rPr/>
      </w:pPr>
      <w:r>
        <w:rPr/>
        <w:t>The objective of the Task Force is to (1) obtain approval for the proposed MAIN Program by the MAIN Membership and (2) authorization for the Chairman of MAIN to execute the NERC Agreement at the MAIN Annual Meeting on November 16, 2001.</w:t>
      </w:r>
    </w:p>
    <w:p>
      <w:pPr>
        <w:pStyle w:val="Normal"/>
        <w:rPr/>
      </w:pPr>
      <w:r>
        <w:rPr/>
      </w:r>
    </w:p>
    <w:p>
      <w:pPr>
        <w:pStyle w:val="Normal"/>
        <w:rPr/>
      </w:pPr>
      <w:r>
        <w:rPr/>
      </w:r>
    </w:p>
    <w:p>
      <w:pPr>
        <w:pStyle w:val="Normal"/>
        <w:rPr>
          <w:b/>
        </w:rPr>
      </w:pPr>
      <w:r>
        <w:rPr>
          <w:b/>
        </w:rPr>
        <w:t>Conference Call</w:t>
      </w:r>
    </w:p>
    <w:p>
      <w:pPr>
        <w:pStyle w:val="Normal"/>
        <w:rPr/>
      </w:pPr>
      <w:r>
        <w:rPr/>
      </w:r>
    </w:p>
    <w:p>
      <w:pPr>
        <w:pStyle w:val="Normal"/>
        <w:rPr/>
      </w:pPr>
      <w:r>
        <w:rPr/>
        <w:t>We are planning a conference call of the MAIN members, tentatively scheduled for Friday November 2, 2001, for verbal input and to discuss the proposed MAIN Program and schedule.</w:t>
      </w:r>
    </w:p>
    <w:p>
      <w:pPr>
        <w:pStyle w:val="Normal"/>
        <w:rPr/>
      </w:pPr>
      <w:r>
        <w:rPr/>
      </w:r>
    </w:p>
    <w:p>
      <w:pPr>
        <w:pStyle w:val="Normal"/>
        <w:rPr/>
      </w:pPr>
      <w:r>
        <w:rPr/>
      </w:r>
    </w:p>
    <w:p>
      <w:pPr>
        <w:pStyle w:val="Normal"/>
        <w:rPr>
          <w:b/>
        </w:rPr>
      </w:pPr>
      <w:r>
        <w:rPr>
          <w:b/>
        </w:rPr>
        <w:t>Final Comments</w:t>
      </w:r>
    </w:p>
    <w:p>
      <w:pPr>
        <w:pStyle w:val="Normal"/>
        <w:rPr/>
      </w:pPr>
      <w:r>
        <w:rPr/>
      </w:r>
    </w:p>
    <w:p>
      <w:pPr>
        <w:pStyle w:val="Normal"/>
        <w:rPr/>
      </w:pPr>
      <w:r>
        <w:rPr/>
        <w:t>We had hoped to get these documents to you sooner, but the process has not been an easy one.  I greatly appreciate the dedication and effort exhibited by the Task Force members and Norb Mizwicki and Jim Dodge throughout this process.  Thank you for your patience, and please don’t hesitate to call me directly with any questions at 608-834-4552 or e-mail to psteitz@wppisys.org.</w:t>
      </w:r>
    </w:p>
    <w:p>
      <w:pPr>
        <w:pStyle w:val="Normal"/>
        <w:rPr/>
      </w:pPr>
      <w:r>
        <w:rPr/>
      </w:r>
    </w:p>
    <w:p>
      <w:pPr>
        <w:pStyle w:val="Normal"/>
        <w:rPr>
          <w:sz w:val="16"/>
        </w:rPr>
      </w:pPr>
      <w:r>
        <w:rPr>
          <w:sz w:val="16"/>
        </w:rPr>
        <w:t>PSO113M</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dm@maininc.org"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2001-10-18T17:00:00Z</dcterms:created>
  <dc:creator>Betty Menick</dc:creator>
  <dc:description/>
  <dc:language>en-CA</dc:language>
  <cp:lastModifiedBy>jmd</cp:lastModifiedBy>
  <cp:lastPrinted>2001-10-15T11:49:00Z</cp:lastPrinted>
  <dcterms:modified xsi:type="dcterms:W3CDTF">2001-10-18T17:00:00Z</dcterms:modified>
  <cp:revision>2</cp:revision>
  <dc:subject/>
  <dc:title>From:</dc:title>
</cp:coreProperties>
</file>