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September 29, 2000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Mr. Kenneth Lay</w:t>
      </w:r>
    </w:p>
    <w:p>
      <w:pPr>
        <w:pStyle w:val="Normal"/>
        <w:rPr>
          <w:sz w:val="24"/>
        </w:rPr>
      </w:pPr>
      <w:r>
        <w:rPr>
          <w:sz w:val="24"/>
        </w:rPr>
        <w:t>Chairman and Chief Executive Officer</w:t>
      </w:r>
    </w:p>
    <w:p>
      <w:pPr>
        <w:pStyle w:val="Normal"/>
        <w:rPr>
          <w:sz w:val="24"/>
        </w:rPr>
      </w:pPr>
      <w:r>
        <w:rPr>
          <w:sz w:val="24"/>
        </w:rPr>
        <w:t>Enron Corp.</w:t>
      </w:r>
    </w:p>
    <w:p>
      <w:pPr>
        <w:pStyle w:val="Normal"/>
        <w:rPr>
          <w:sz w:val="24"/>
        </w:rPr>
      </w:pPr>
      <w:r>
        <w:rPr>
          <w:sz w:val="24"/>
        </w:rPr>
        <w:t>1400 Smith Street</w:t>
      </w:r>
    </w:p>
    <w:p>
      <w:pPr>
        <w:pStyle w:val="Normal"/>
        <w:rPr>
          <w:sz w:val="24"/>
        </w:rPr>
      </w:pPr>
      <w:r>
        <w:rPr>
          <w:sz w:val="24"/>
        </w:rPr>
        <w:t>Houston, TX 77251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Dear Mr. Lay: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ab/>
        <w:t xml:space="preserve">I am writing to invite you to take part in a Houston fact-finding hearing that I am hosting on </w:t>
      </w:r>
      <w:r>
        <w:rPr>
          <w:b/>
          <w:sz w:val="24"/>
        </w:rPr>
        <w:t xml:space="preserve">Monday, October 2nd </w:t>
      </w:r>
      <w:r>
        <w:rPr>
          <w:sz w:val="24"/>
        </w:rPr>
        <w:t>in Houston to determine what issues the federal government can address to the resolve the energy crisis. The hearing is scheduled to take place at Houston City Hall chambers at 9:30 a.m., 901 Bagby,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Floor.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 xml:space="preserve">As a member of the Houston delegation whose district encompasses some of the nation’s leading energy companies, I am seeking to redefine debate away from accusations to solutions so that we may resolve this critical matter.  Toward that end, I believe we should take every opportunity to hear from our communities.  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Accordingly, I hope that you will participate in this fact-finding hearing that will consist of representatives from the oil and gas industry, the federal government, local government, and, of course, consumers.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ab/>
        <w:t xml:space="preserve">To confirm your participation, please contact me, Oliver Kellman or Mark Carrie of my staff at (202) 225-3816.  Thank you in advance for your participation.     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Sincerely,</w:t>
      </w:r>
    </w:p>
    <w:p>
      <w:pPr>
        <w:pStyle w:val="Normal"/>
        <w:rPr>
          <w:sz w:val="52"/>
        </w:rPr>
      </w:pPr>
      <w:r>
        <w:rPr>
          <w:sz w:val="24"/>
        </w:rPr>
        <w:tab/>
        <w:tab/>
        <w:tab/>
        <w:tab/>
      </w:r>
      <w:r>
        <w:rPr>
          <w:rFonts w:cs="Jackson Lee" w:ascii="Jackson Lee" w:hAnsi="Jackson Lee"/>
          <w:sz w:val="52"/>
        </w:rPr>
        <w:t></w:t>
        <w:tab/>
        <w:tab/>
        <w:tab/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Sheila Jackson Lee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Member of Congress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Jackson Lee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color w:val="000000"/>
      <w:sz w:val="24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2000-09-29T11:50:00Z</dcterms:created>
  <dc:creator>U.S. House of Representatives</dc:creator>
  <dc:description/>
  <dc:language>en-CA</dc:language>
  <cp:lastModifiedBy>U.S. House of Representatives</cp:lastModifiedBy>
  <cp:lastPrinted>2000-09-29T10:19:00Z</cp:lastPrinted>
  <dcterms:modified xsi:type="dcterms:W3CDTF">2000-09-29T11:50:00Z</dcterms:modified>
  <cp:revision>2</cp:revision>
  <dc:subject/>
  <dc:title>September 25, 2000</dc:title>
</cp:coreProperties>
</file>