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312610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3126105"/>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March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TEXAS BRINE COMPANY, LLC, a Texas limited liability company</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46.1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March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TEXAS BRINE COMPANY, LLC, a Texas limited liability company</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TEXAS BRINE COMPANY, LLC</w:t>
      </w:r>
    </w:p>
    <w:p>
      <w:pPr>
        <w:pStyle w:val="BlockText"/>
        <w:spacing w:lineRule="exact" w:line="260" w:before="0" w:after="160"/>
        <w:ind w:start="0" w:end="0"/>
        <w:rPr/>
      </w:pPr>
      <w:r>
        <w:rPr/>
        <w:t>a Texas limited liability company,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The Property is restricted in that no activity may be conducted on the Property that would fracture or cause subsurface movement to the storage well facility of Vendor located to the southwest of the Property, including, but not limited to activities using explosives or other high-power detonating devices.  Additionally, Buyer shall erect and maintain, at its sole cost and expense, a suitable chain-link fence between Vendor's retained adjacent property and the purchased Property.</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TWO HUNDRED AND FIFTY THOUSAND DOLLARS ($250,000) cash which the said Purchaser has well and truly paid in ready and current money to the Vendor who hereby acknowledges receipt thereof and grants full acquittance and discharge therefor.</w:t>
      </w:r>
    </w:p>
    <w:p>
      <w:pPr>
        <w:pStyle w:val="Normal"/>
        <w:jc w:val="both"/>
        <w:rPr/>
      </w:pPr>
      <w:r>
        <w:rPr/>
      </w:r>
    </w:p>
    <w:p>
      <w:pPr>
        <w:pStyle w:val="Normal"/>
        <w:jc w:val="both"/>
        <w:rPr/>
      </w:pPr>
      <w:r>
        <w:rPr/>
        <w:t>All taxes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ind w:firstLine="720" w:end="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Stephen C. Schneider</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TEXAS BRINE COMPANY, LLC</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March, 2001, by Stephen C. Schneider,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March, 2001, by _________________________, _______________ of TEXAS BRINE COMPANY, LLC, a Texas limited liability company, on behalf of said company.</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February 1, 2001</w:t>
      </w:r>
    </w:p>
    <w:p>
      <w:pPr>
        <w:pStyle w:val="OmniPage1"/>
        <w:tabs>
          <w:tab w:val="clear" w:pos="720"/>
          <w:tab w:val="right" w:pos="6787" w:leader="none"/>
        </w:tabs>
        <w:ind w:start="3210" w:end="0"/>
        <w:rPr>
          <w:b/>
          <w:bCs/>
        </w:rPr>
      </w:pPr>
      <w:r>
        <w:rPr>
          <w:b/>
          <w:bCs/>
        </w:rPr>
      </w:r>
    </w:p>
    <w:p>
      <w:pPr>
        <w:pStyle w:val="OmniPage1"/>
        <w:tabs>
          <w:tab w:val="clear" w:pos="720"/>
          <w:tab w:val="right" w:pos="6629" w:leader="none"/>
        </w:tabs>
        <w:ind w:start="3364" w:end="0"/>
        <w:rPr>
          <w:b/>
          <w:bCs/>
          <w:sz w:val="24"/>
        </w:rPr>
      </w:pPr>
      <w:r>
        <w:rPr>
          <w:b/>
          <w:bCs/>
          <w:sz w:val="24"/>
        </w:rPr>
        <w:t>Napoleonville Storage Facility</w:t>
      </w:r>
    </w:p>
    <w:p>
      <w:pPr>
        <w:pStyle w:val="Normal"/>
        <w:rPr>
          <w:b/>
          <w:bCs/>
          <w:sz w:val="24"/>
        </w:rPr>
      </w:pPr>
      <w:r>
        <w:rPr>
          <w:b/>
          <w:bCs/>
          <w:sz w:val="24"/>
        </w:rPr>
      </w:r>
    </w:p>
    <w:p>
      <w:pPr>
        <w:pStyle w:val="OmniPage1"/>
        <w:tabs>
          <w:tab w:val="clear" w:pos="720"/>
          <w:tab w:val="right" w:pos="5674" w:leader="none"/>
        </w:tabs>
        <w:ind w:start="4257" w:end="0"/>
        <w:rPr>
          <w:b/>
          <w:bCs/>
          <w:sz w:val="24"/>
        </w:rPr>
      </w:pPr>
      <w:r>
        <w:rPr>
          <w:b/>
          <w:bCs/>
          <w:sz w:val="24"/>
        </w:rPr>
        <w:t>TRACT 5B</w:t>
      </w:r>
    </w:p>
    <w:p>
      <w:pPr>
        <w:pStyle w:val="Normal"/>
        <w:rPr>
          <w:b/>
          <w:bCs/>
          <w:sz w:val="24"/>
        </w:rPr>
      </w:pPr>
      <w:r>
        <w:rPr>
          <w:b/>
          <w:bCs/>
          <w:sz w:val="24"/>
        </w:rPr>
      </w:r>
    </w:p>
    <w:p>
      <w:pPr>
        <w:pStyle w:val="Header"/>
        <w:tabs>
          <w:tab w:val="clear" w:pos="4320"/>
          <w:tab w:val="clear" w:pos="8640"/>
        </w:tabs>
        <w:rPr>
          <w:b/>
          <w:bCs/>
        </w:rPr>
      </w:pPr>
      <w:r>
        <w:rPr>
          <w:b/>
          <w:bCs/>
        </w:rPr>
      </w:r>
    </w:p>
    <w:p>
      <w:pPr>
        <w:pStyle w:val="OmniPage1"/>
        <w:ind w:firstLine="725" w:start="100" w:end="100"/>
        <w:jc w:val="both"/>
        <w:rPr>
          <w:sz w:val="24"/>
        </w:rPr>
      </w:pPr>
      <w:r>
        <w:rPr>
          <w:sz w:val="24"/>
        </w:rPr>
        <w:t>A certain tract of land located in Section 41, Township 12 South, Range 13 East, Assumption Parish, Louisiana (Southeastern Land District, West of Mississippi River), being more particularly described as follows:</w:t>
      </w:r>
    </w:p>
    <w:p>
      <w:pPr>
        <w:pStyle w:val="Normal"/>
        <w:rPr>
          <w:sz w:val="24"/>
        </w:rPr>
      </w:pPr>
      <w:r>
        <w:rPr>
          <w:sz w:val="24"/>
        </w:rPr>
      </w:r>
    </w:p>
    <w:p>
      <w:pPr>
        <w:pStyle w:val="OmniPage1"/>
        <w:ind w:firstLine="725" w:start="117" w:end="110"/>
        <w:jc w:val="both"/>
        <w:rPr>
          <w:sz w:val="24"/>
        </w:rPr>
      </w:pPr>
      <w:r>
        <w:rPr>
          <w:sz w:val="24"/>
        </w:rPr>
        <w:t>For a POINT OF REFERENCE, commence at a 2 ½ inch iron pipe marking the northwest corner of said Section 41, said iron pipe having Louisiana State Plane Coordinate System coordinates of N 552,809.32 and E 3,342,372.12; thence proceed along the northerly boundary of said Section 41 on a bearing of North 89° 14' 15" East a distance of 2352.36 feet to a point on the easterly mean low water line of Grand Bayou; thence continue along the northerly boundary of said Section 41 on a bearing of North 89° 14' 15" East a distance of 309.24 feet to a railroad rail; thence continue along the northerly boundary of said Section 41 on a bearing of South 89° 50' 46" East a distance of 1979.95 feet to a ¾ inch pipe; thence proceed on a bearing of South 00° 35' 31" East a distance of 2003.95 feet to a PK nail located in the center of Louisiana Highway No. 70 marking the northeasterly corner of said Tract 5B, said nail having Louisiana State Plane Coordinate System coordinates of N 550,835.58 and E 3,347,034.12 and being the POINT OF BEGINNING.</w:t>
      </w:r>
    </w:p>
    <w:p>
      <w:pPr>
        <w:pStyle w:val="Normal"/>
        <w:rPr>
          <w:sz w:val="24"/>
        </w:rPr>
      </w:pPr>
      <w:r>
        <w:rPr>
          <w:sz w:val="24"/>
        </w:rPr>
      </w:r>
    </w:p>
    <w:p>
      <w:pPr>
        <w:sectPr>
          <w:headerReference w:type="default" r:id="rId3"/>
          <w:footerReference w:type="default" r:id="rId4"/>
          <w:footerReference w:type="first" r:id="rId5"/>
          <w:type w:val="nextPage"/>
          <w:pgSz w:w="12240" w:h="15840"/>
          <w:pgMar w:left="1440" w:right="1440" w:gutter="0" w:header="1440" w:top="1496" w:footer="432" w:bottom="1152"/>
          <w:pgNumType w:start="1" w:fmt="decimal"/>
          <w:formProt w:val="false"/>
          <w:textDirection w:val="lrTb"/>
          <w:docGrid w:type="default" w:linePitch="360" w:charSpace="0"/>
        </w:sectPr>
        <w:pStyle w:val="OmniPage1"/>
        <w:ind w:firstLine="725" w:start="100" w:end="131"/>
        <w:jc w:val="both"/>
        <w:rPr>
          <w:sz w:val="24"/>
        </w:rPr>
      </w:pPr>
      <w:r>
        <w:rPr>
          <w:sz w:val="24"/>
        </w:rPr>
        <w:t>From said POINT OF BEGINNING, continue on a bearing of South 00° 35' 31" East a distance of 246.35 feet to a grate bar marking the southeasterly corner of said Tract 5B; thence proceed on a bearing of South 89° 17' 51" West a distance of 1489.72 feet to a 60d nail; thence proceed on a bearing of North 00° 44' 18" West a distance of 423.90 feet to a ½-inch iron pipe; thence proceed on a bearing of South 87° 46' 40" East a distance of 215.79 feet to a ½-inch iron pipe; thence proceed on a bearing of North 76° 14' 42" East a distance of 121.34 feet to a grader blade; thence proceed on a bearing of North 80° 18' 15" East a distance of 150.57 feet to a 2</w:t>
        <w:noBreakHyphen/>
        <w:t>inch iron pipe; thence proceed on a bearing of North 02 ° 00' 33" West a distance of 157.98 feet to a 2</w:t>
        <w:noBreakHyphen/>
        <w:t>inch iron pipe; thence proceed on a bearing of South 82 ° 58' 18" West a distance of 51.80 feet to a ½-inch iron pipe; thence proceed on a bearing of North 17° 41' 50" West a distance of 144.43 feet to a ½-inch iron pipe; thence proceed on a bearing of North 12 ° 50' 12" East a distance of 22.59 feet to a PK nail in the center of Louisiana Highway No. 70 marking the Point of Curvature of a non</w:t>
        <w:noBreakHyphen/>
        <w:t xml:space="preserve">tangent circular curve to the right, said circular curve having a radius of 716.20 feet, a central angle of 13° 56' 18", a chord bearing of South 70° 57' 58" East and a chord length of 173.80 feet; thence proceed along the center of Louisiana Highway No. 70 and along said circular curve a distance of 174.23 feet to a PK nail marking the Point of Tangency of said curve; thence continue along the center of Louisiana Highway No. 70 on a bearing of South 63 ° 59' 48" East a distance of 344.46 feet to a PK nail marking the intersection of the center of Louisiana Highway No. 70 and the center of Bayou Des Olivier; thence continue along the center of Louisiana </w:t>
      </w:r>
    </w:p>
    <w:p>
      <w:pPr>
        <w:pStyle w:val="OmniPage1"/>
        <w:ind w:start="100" w:end="131"/>
        <w:jc w:val="both"/>
        <w:rPr>
          <w:sz w:val="24"/>
        </w:rPr>
      </w:pPr>
      <w:r>
        <w:rPr>
          <w:sz w:val="24"/>
        </w:rPr>
        <w:t>Highway No. 70 on a bearing of South 63° 59' 48" East a distance of 703.82 feet to the POINT OF BEGINNING.</w:t>
      </w:r>
    </w:p>
    <w:p>
      <w:pPr>
        <w:pStyle w:val="OmniPage2"/>
        <w:ind w:firstLine="720" w:end="45"/>
        <w:rPr>
          <w:sz w:val="24"/>
        </w:rPr>
      </w:pPr>
      <w:r>
        <w:rPr>
          <w:sz w:val="24"/>
        </w:rPr>
      </w:r>
    </w:p>
    <w:p>
      <w:pPr>
        <w:pStyle w:val="OmniPage2"/>
        <w:ind w:firstLine="720" w:end="45"/>
        <w:rPr>
          <w:sz w:val="24"/>
        </w:rPr>
      </w:pPr>
      <w:r>
        <w:rPr>
          <w:sz w:val="24"/>
        </w:rPr>
        <w:t>The above</w:t>
        <w:noBreakHyphen/>
        <w:t>described tract of land contains 16.60 acres, more or less, and is the same tract which is depicted on Enron Storage Company drawing number C37</w:t>
        <w:noBreakHyphen/>
        <w:t>111</w:t>
        <w:noBreakHyphen/>
        <w:t>06 revised April 25, 2000, a copy of which is attached hereto and made a part hereof.</w:t>
      </w:r>
    </w:p>
    <w:p>
      <w:pPr>
        <w:pStyle w:val="Normal"/>
        <w:rPr>
          <w:sz w:val="24"/>
        </w:rPr>
      </w:pPr>
      <w:r>
        <w:rPr>
          <w:sz w:val="24"/>
        </w:rPr>
      </w:r>
    </w:p>
    <w:p>
      <w:pPr>
        <w:pStyle w:val="OmniPage2"/>
        <w:ind w:firstLine="720" w:end="45"/>
        <w:rPr>
          <w:sz w:val="24"/>
        </w:rPr>
      </w:pPr>
      <w:r>
        <w:rPr>
          <w:sz w:val="24"/>
        </w:rPr>
        <w:t>The coordinates and bearings cited herein refer to the Louisiana State Plane Coordinate System, South Zone (NAD 83) based on survey ties to National Geodetic Survey monuments "Kessler" and "Paincourtville Water Tank".</w:t>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 \Legal\aewhite\Bills of Sale\</w:t>
      <w:tab/>
      <w:tab/>
      <w:tab/>
      <w:tab/>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spacing w:lineRule="exact" w:line="240"/>
      <w:rPr>
        <w:sz w:val="16"/>
      </w:rPr>
    </w:pPr>
    <w:r>
      <w:rPr>
        <w:sz w:val="16"/>
      </w:rPr>
      <w:t>Lousiana Cash Sale Form (Napoleonville).doc</w: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 \Legal\aewhite\Bills of Sale\</w:t>
      <w:tab/>
      <w:tab/>
      <w:tab/>
      <w:tab/>
      <w:t xml:space="preserve"> Exhibit A</w:t>
    </w:r>
  </w:p>
  <w:p>
    <w:pPr>
      <w:pStyle w:val="Normal"/>
      <w:spacing w:lineRule="exact" w:line="240"/>
      <w:rPr>
        <w:sz w:val="16"/>
      </w:rPr>
    </w:pPr>
    <w:r>
      <w:rPr>
        <w:sz w:val="16"/>
      </w:rPr>
      <w:t>Lousiana Cash Sale Form (Napoleonville).doc</w:t>
      <w:tab/>
      <w:tab/>
      <w:t>Page 1 of 2</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 \Legal\aewhite\Bills of Sale\</w:t>
      <w:tab/>
      <w:tab/>
      <w:tab/>
      <w:tab/>
      <w:t xml:space="preserve"> Exhibit A</w:t>
    </w:r>
  </w:p>
  <w:p>
    <w:pPr>
      <w:pStyle w:val="Normal"/>
      <w:spacing w:lineRule="exact" w:line="240"/>
      <w:rPr>
        <w:sz w:val="16"/>
      </w:rPr>
    </w:pPr>
    <w:r>
      <w:rPr>
        <w:sz w:val="16"/>
      </w:rPr>
      <w:t>Lousiana Cash Sale Form (Napoleonville).doc</w:t>
      <w:tab/>
      <w:tab/>
      <w:t>Page 2 of 2</w:t>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2001-02-27T20:37:00Z</dcterms:created>
  <dc:creator>protmp2</dc:creator>
  <dc:description/>
  <dc:language>en-CA</dc:language>
  <cp:lastModifiedBy>awhite</cp:lastModifiedBy>
  <cp:lastPrinted>2001-03-02T17:09:00Z</cp:lastPrinted>
  <dcterms:modified xsi:type="dcterms:W3CDTF">2001-03-02T20:42:00Z</dcterms:modified>
  <cp:revision>6</cp:revision>
  <dc:subject/>
  <dc:title>CASH SALE</dc:title>
</cp:coreProperties>
</file>