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94894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948940"/>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BRIDGELINE HOLDINGS, L.P.,</w:t>
                            </w:r>
                          </w:p>
                          <w:p>
                            <w:pPr>
                              <w:pStyle w:val="BodyText2"/>
                              <w:jc w:val="center"/>
                              <w:rPr/>
                            </w:pPr>
                            <w:r>
                              <w:rPr/>
                              <w:t>a Delaware limited partnership</w:t>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32.2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BRIDGELINE HOLDINGS, L.P.,</w:t>
                      </w:r>
                    </w:p>
                    <w:p>
                      <w:pPr>
                        <w:pStyle w:val="BodyText2"/>
                        <w:jc w:val="center"/>
                        <w:rPr/>
                      </w:pPr>
                      <w:r>
                        <w:rPr/>
                        <w:t>a Delaware limited partnership</w:t>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ab/>
        <w:t>BRIDGELINE HOLDINGS, L.P.</w:t>
      </w:r>
    </w:p>
    <w:p>
      <w:pPr>
        <w:pStyle w:val="BlockText"/>
        <w:spacing w:lineRule="exact" w:line="260" w:before="0" w:after="160"/>
        <w:ind w:start="0" w:end="0"/>
        <w:rPr/>
      </w:pPr>
      <w:r>
        <w:rPr/>
        <w:t>a Delaware limited partnership,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EIGHTEEN THOUSAND THREE HUNDRED AND THIRTY DOLLARS ($18,330)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r>
        <w:br w:type="page"/>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Jesse E. Neyman</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BRIDGELINE HOLDINGS, L.P.</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Jesse E. Neyman,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_________________________, _______________ of BRIDGELINE HOLDINGS, L..P., a Delaware limited partnership, on behalf of said partnership.</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 2001</w:t>
      </w:r>
    </w:p>
    <w:p>
      <w:pPr>
        <w:pStyle w:val="OmniPage1"/>
        <w:tabs>
          <w:tab w:val="clear" w:pos="720"/>
          <w:tab w:val="right" w:pos="6787" w:leader="none"/>
        </w:tabs>
        <w:ind w:start="3210" w:end="0"/>
        <w:rPr>
          <w:b/>
          <w:bCs/>
        </w:rPr>
      </w:pPr>
      <w:r>
        <w:rPr>
          <w:b/>
          <w:bCs/>
        </w:rPr>
      </w:r>
    </w:p>
    <w:p>
      <w:pPr>
        <w:pStyle w:val="Normal"/>
        <w:jc w:val="center"/>
        <w:rPr/>
      </w:pPr>
      <w:r>
        <w:rPr/>
        <w:t>[PROPERTY DESCRIPTION OF TRACT]</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/mnt/main-storage/datasets/enron-docs/doc/Louisiana_Cash_Sale_Form__Crawfish_-930819d6dd77b834b2ee2d1775987149a8cc2a6100f21b56c9fc068493b2a9c4.doc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2 of 2</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2001-10-30T19:41:00Z</dcterms:created>
  <dc:creator>protmp2</dc:creator>
  <dc:description/>
  <dc:language>en-CA</dc:language>
  <cp:lastModifiedBy>risrani</cp:lastModifiedBy>
  <cp:lastPrinted>2001-10-30T09:36:00Z</cp:lastPrinted>
  <dcterms:modified xsi:type="dcterms:W3CDTF">2001-10-30T19:41:00Z</dcterms:modified>
  <cp:revision>2</cp:revision>
  <dc:subject/>
  <dc:title>CASH SALE</dc:title>
</cp:coreProperties>
</file>