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***NOTE:  Numbers used in the “Draft Offer” column are for discussion purposes only, based on Korn/Ferry’s assumptions.  None of this information has been furnished to the candidate.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104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18"/>
        <w:gridCol w:w="2250"/>
        <w:gridCol w:w="2587"/>
        <w:gridCol w:w="2921"/>
      </w:tblGrid>
      <w:tr>
        <w:trPr>
          <w:tblHeader w:val="true"/>
        </w:trPr>
        <w:tc>
          <w:tcPr>
            <w:tcW w:w="2718" w:type="dxa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Current</w:t>
            </w:r>
          </w:p>
        </w:tc>
        <w:tc>
          <w:tcPr>
            <w:tcW w:w="25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7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Korn/Ferry</w:t>
            </w:r>
          </w:p>
          <w:p>
            <w:pPr>
              <w:pStyle w:val="Normal"/>
              <w:ind w:end="7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29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7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***Draft Offer</w:t>
            </w:r>
          </w:p>
        </w:tc>
      </w:tr>
      <w:tr>
        <w:trPr/>
        <w:tc>
          <w:tcPr>
            <w:tcW w:w="27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Assistant Secretary </w:t>
            </w:r>
          </w:p>
        </w:tc>
        <w:tc>
          <w:tcPr>
            <w:tcW w:w="25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would like the VP title and we would concur that this position should be a VP.  She is also interested in knowing if this is an officer position w/in Enron.</w:t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 President</w:t>
            </w:r>
          </w:p>
        </w:tc>
      </w:tr>
      <w:tr>
        <w:trPr/>
        <w:tc>
          <w:tcPr>
            <w:tcW w:w="27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Base Salary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$130,000</w:t>
            </w:r>
          </w:p>
        </w:tc>
        <w:tc>
          <w:tcPr>
            <w:tcW w:w="25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Would like an increase commensurate with her experience and the position.  </w:t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Range of $275,000-$300,000</w:t>
            </w:r>
          </w:p>
        </w:tc>
      </w:tr>
      <w:tr>
        <w:trPr/>
        <w:tc>
          <w:tcPr>
            <w:tcW w:w="27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Bonus 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Wants to have tangible performance metrics by which she can measure her contribution to Enron.</w:t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</w:tr>
      <w:tr>
        <w:trPr/>
        <w:tc>
          <w:tcPr>
            <w:tcW w:w="27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Stock Options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 important to her.</w:t>
            </w:r>
          </w:p>
        </w:tc>
        <w:tc>
          <w:tcPr>
            <w:tcW w:w="29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Include her in Enron’s Stock Option program.</w:t>
            </w:r>
          </w:p>
          <w:p>
            <w:pPr>
              <w:pStyle w:val="Normal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7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Long Term Compensation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Would like to be included in your Long Term compensation program.</w:t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Include in Long Term compensation program if appropriate at this level.</w:t>
            </w:r>
          </w:p>
        </w:tc>
      </w:tr>
      <w:tr>
        <w:trPr/>
        <w:tc>
          <w:tcPr>
            <w:tcW w:w="27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Signing Bonus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Linda is leaving a portion of her pension “on the table” - She currently has 19 years and four months of a twenty year vesting period.  She is getting back to us with specifics.</w:t>
            </w:r>
          </w:p>
          <w:p>
            <w:pPr>
              <w:pStyle w:val="Normal"/>
              <w:ind w:end="72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</w:r>
          </w:p>
        </w:tc>
        <w:tc>
          <w:tcPr>
            <w:tcW w:w="29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</w:tr>
      <w:tr>
        <w:trPr/>
        <w:tc>
          <w:tcPr>
            <w:tcW w:w="27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Retirement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</w:t>
            </w:r>
          </w:p>
        </w:tc>
        <w:tc>
          <w:tcPr>
            <w:tcW w:w="25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Would like to be included in Enron’s retirement program.</w:t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Benefits</w:t>
            </w:r>
          </w:p>
        </w:tc>
      </w:tr>
      <w:tr>
        <w:trPr/>
        <w:tc>
          <w:tcPr>
            <w:tcW w:w="27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Vacation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Would like four weeks.</w:t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Four weeks</w:t>
            </w:r>
          </w:p>
        </w:tc>
      </w:tr>
      <w:tr>
        <w:trPr/>
        <w:tc>
          <w:tcPr>
            <w:tcW w:w="27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Insurance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Coverage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Health, Life, Dental, Disability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Wants full coverage.</w:t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</w:t>
            </w:r>
          </w:p>
        </w:tc>
      </w:tr>
      <w:tr>
        <w:trPr/>
        <w:tc>
          <w:tcPr>
            <w:tcW w:w="27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Severance 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While she does not believe this will be an issue, she would like to be protected for change of control and dismissal for any reason other then cause.</w:t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year</w:t>
            </w:r>
          </w:p>
          <w:p>
            <w:pPr>
              <w:pStyle w:val="Normal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7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would like to discuss the following: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Tax assistance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 allowance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Eating club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 club membership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360" w:start="720"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 club</w:t>
            </w:r>
          </w:p>
          <w:p>
            <w:pPr>
              <w:pStyle w:val="Normal"/>
              <w:ind w:end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end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776" w:footer="0" w:bottom="72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ENRON CORPORATION</w:t>
    </w:r>
  </w:p>
  <w:p>
    <w:pPr>
      <w:pStyle w:val="Normal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General Manager - Government Affairs</w:t>
    </w:r>
  </w:p>
  <w:p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DRAFT Offer Talking Points</w:t>
    </w:r>
  </w:p>
  <w:p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Candidate - Linda Robertson</w:t>
    </w:r>
  </w:p>
  <w:p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(September 20, 2000)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6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2000-09-20T16:45:00Z</dcterms:created>
  <dc:creator>Korn/Ferry</dc:creator>
  <dc:description/>
  <dc:language>en-CA</dc:language>
  <cp:lastModifiedBy>Korn/Ferry</cp:lastModifiedBy>
  <cp:lastPrinted>2000-09-20T14:51:00Z</cp:lastPrinted>
  <dcterms:modified xsi:type="dcterms:W3CDTF">2000-09-20T16:45:00Z</dcterms:modified>
  <cp:revision>2</cp:revision>
  <dc:subject/>
  <dc:title>SENSORMATIC ELECTRONICS CORPORATION</dc:title>
</cp:coreProperties>
</file>