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r>
    </w:p>
    <w:p>
      <w:pPr>
        <w:pStyle w:val="Body"/>
        <w:spacing w:lineRule="auto" w:line="240" w:before="0" w:after="0"/>
        <w:rPr>
          <w:sz w:val="21"/>
        </w:rPr>
      </w:pPr>
      <w:r>
        <w:rPr>
          <w:sz w:val="21"/>
        </w:rPr>
        <w:t>April 15, 2001</w:t>
      </w:r>
    </w:p>
    <w:p>
      <w:pPr>
        <w:pStyle w:val="Body"/>
        <w:spacing w:lineRule="auto" w:line="240" w:before="0" w:after="0"/>
        <w:jc w:val="start"/>
        <w:rPr>
          <w:b/>
          <w:sz w:val="21"/>
        </w:rPr>
      </w:pPr>
      <w:r>
        <w:rPr>
          <w:b/>
          <w:sz w:val="21"/>
        </w:rPr>
      </w:r>
    </w:p>
    <w:p>
      <w:pPr>
        <w:pStyle w:val="Body"/>
        <w:spacing w:lineRule="auto" w:line="240" w:before="0" w:after="0"/>
        <w:jc w:val="start"/>
        <w:rPr/>
      </w:pPr>
      <w:r>
        <w:rPr>
          <w:b/>
          <w:sz w:val="21"/>
        </w:rPr>
        <w:t>OMAN LNG L.L.C.</w:t>
      </w:r>
      <w:r>
        <w:rPr>
          <w:sz w:val="21"/>
        </w:rPr>
        <w:br/>
        <w:t>First Floor</w:t>
        <w:br/>
        <w:t>Omnivest Building</w:t>
        <w:br/>
        <w:t xml:space="preserve">CBD Area, Ruwi, </w:t>
        <w:br/>
        <w:t>Sultanate of Oman</w:t>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t>Attention: General Manager and Chief Executive</w:t>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t>By Telefax: +968 707656</w:t>
      </w:r>
    </w:p>
    <w:p>
      <w:pPr>
        <w:pStyle w:val="Body"/>
        <w:spacing w:lineRule="auto" w:line="240" w:before="0" w:after="0"/>
        <w:rPr>
          <w:b/>
          <w:sz w:val="21"/>
        </w:rPr>
      </w:pPr>
      <w:r>
        <w:rPr>
          <w:b/>
          <w:sz w:val="21"/>
        </w:rPr>
      </w:r>
    </w:p>
    <w:p>
      <w:pPr>
        <w:pStyle w:val="Body"/>
        <w:spacing w:lineRule="auto" w:line="240" w:before="0" w:after="0"/>
        <w:rPr>
          <w:sz w:val="21"/>
        </w:rPr>
      </w:pPr>
      <w:r>
        <w:rPr>
          <w:sz w:val="21"/>
        </w:rPr>
      </w:r>
    </w:p>
    <w:p>
      <w:pPr>
        <w:pStyle w:val="Body"/>
        <w:spacing w:lineRule="auto" w:line="240" w:before="0" w:after="0"/>
        <w:rPr>
          <w:sz w:val="21"/>
        </w:rPr>
      </w:pPr>
      <w:r>
        <w:rPr>
          <w:sz w:val="21"/>
        </w:rPr>
        <w:t>Dear Sir,</w:t>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t>LNG SALE AND PURCHASE AGREEMENT BETWEEN DABHOL POWER COMPANY AND OMAN LNG L.L.C. DATED DECEMBER 8, 1998 (THE “SPA”)</w:t>
      </w:r>
    </w:p>
    <w:p>
      <w:pPr>
        <w:pStyle w:val="Body"/>
        <w:spacing w:lineRule="auto" w:line="240" w:before="0" w:after="0"/>
        <w:rPr>
          <w:b/>
          <w:sz w:val="21"/>
        </w:rPr>
      </w:pPr>
      <w:r>
        <w:rPr>
          <w:b/>
          <w:sz w:val="21"/>
        </w:rPr>
      </w:r>
    </w:p>
    <w:p>
      <w:pPr>
        <w:pStyle w:val="Body"/>
        <w:spacing w:lineRule="auto" w:line="240" w:before="0" w:after="0"/>
        <w:rPr/>
      </w:pPr>
      <w:r>
        <w:rPr>
          <w:sz w:val="21"/>
        </w:rPr>
        <w:t>We refer to the SPA and the telephone conversation our Mr. Clay Harris</w:t>
      </w:r>
      <w:r>
        <w:rPr>
          <w:b/>
          <w:sz w:val="21"/>
        </w:rPr>
        <w:t xml:space="preserve"> </w:t>
      </w:r>
      <w:r>
        <w:rPr>
          <w:sz w:val="21"/>
        </w:rPr>
        <w:t>had with your Mr. Graheme Searle on April 9, 2001 in which we informed you of the incident that took place at the LNG Facility being constructed at Dabhol on the morning of April 9, 2001.</w:t>
      </w:r>
    </w:p>
    <w:p>
      <w:pPr>
        <w:pStyle w:val="Body"/>
        <w:spacing w:lineRule="auto" w:line="240" w:before="0" w:after="0"/>
        <w:rPr>
          <w:sz w:val="21"/>
        </w:rPr>
      </w:pPr>
      <w:r>
        <w:rPr>
          <w:sz w:val="21"/>
        </w:rPr>
      </w:r>
    </w:p>
    <w:p>
      <w:pPr>
        <w:pStyle w:val="Body"/>
        <w:spacing w:lineRule="auto" w:line="240" w:before="0" w:after="0"/>
        <w:rPr>
          <w:sz w:val="21"/>
        </w:rPr>
      </w:pPr>
      <w:r>
        <w:rPr>
          <w:sz w:val="21"/>
        </w:rPr>
        <w:t xml:space="preserve">The purpose of this communication is to give you notice of the incident as is required under Clause 14.2 of the SPA. We have already communicated the incident to you promptly and using the quickest possible means and now confirm the information in writing. We believe that the incident is a Force Majeure event and is likely to prevent, impede or delay our ability to take LNG in the current nominated 20-day period. </w:t>
      </w:r>
    </w:p>
    <w:p>
      <w:pPr>
        <w:pStyle w:val="Body"/>
        <w:spacing w:lineRule="auto" w:line="240" w:before="0" w:after="0"/>
        <w:rPr>
          <w:sz w:val="21"/>
        </w:rPr>
      </w:pPr>
      <w:r>
        <w:rPr>
          <w:sz w:val="21"/>
        </w:rPr>
      </w:r>
    </w:p>
    <w:p>
      <w:pPr>
        <w:pStyle w:val="Body"/>
        <w:spacing w:lineRule="auto" w:line="240" w:before="0" w:after="0"/>
        <w:rPr>
          <w:b/>
          <w:sz w:val="21"/>
        </w:rPr>
      </w:pPr>
      <w:r>
        <w:rPr>
          <w:sz w:val="21"/>
        </w:rPr>
        <w:t xml:space="preserve">The incident occurred during the pneumatic testing of the two 32-inch LNG lines from the LNG Jetty to the storage tanks. There was a failure during the pneumatic test on the morning of April 9, 2001 in which there was extensive impact on the lines, and the pipework supports and plinths have been damaged for a length of approximately 240 metres. Internal inspection of the pipelines from the point of failure to the shore is underway. We expect some impact on the schedule, which could be in the order of 3-months. A full Root Cause Analysis of the failure is underway and the Contractor is taking steps to mitigate the impact on schedule. </w:t>
      </w:r>
    </w:p>
    <w:p>
      <w:pPr>
        <w:pStyle w:val="Body"/>
        <w:spacing w:lineRule="auto" w:line="240" w:before="0" w:after="0"/>
        <w:rPr>
          <w:b/>
          <w:sz w:val="21"/>
        </w:rPr>
      </w:pPr>
      <w:r>
        <w:rPr>
          <w:b/>
          <w:sz w:val="21"/>
        </w:rPr>
      </w:r>
    </w:p>
    <w:p>
      <w:pPr>
        <w:pStyle w:val="Body"/>
        <w:spacing w:lineRule="auto" w:line="240" w:before="0" w:after="0"/>
        <w:rPr>
          <w:sz w:val="21"/>
        </w:rPr>
      </w:pPr>
      <w:r>
        <w:rPr>
          <w:sz w:val="21"/>
        </w:rPr>
        <w:t>We shall promptly from time to time furnish to you such relevant information as is available to us appertaining to the above incident and shall furnish you with updated estimates of the impact on schedule of the LNG Facility and the delivery date for the first LNG cargo.</w:t>
      </w:r>
    </w:p>
    <w:p>
      <w:pPr>
        <w:pStyle w:val="Body"/>
        <w:spacing w:lineRule="auto" w:line="240" w:before="0" w:after="0"/>
        <w:rPr>
          <w:sz w:val="21"/>
        </w:rPr>
      </w:pPr>
      <w:r>
        <w:rPr>
          <w:sz w:val="21"/>
        </w:rPr>
      </w:r>
    </w:p>
    <w:p>
      <w:pPr>
        <w:pStyle w:val="Body"/>
        <w:spacing w:lineRule="auto" w:line="240" w:before="0" w:after="0"/>
        <w:rPr>
          <w:sz w:val="21"/>
        </w:rPr>
      </w:pPr>
      <w:r>
        <w:rPr>
          <w:sz w:val="21"/>
        </w:rPr>
        <w:t>Yours faithfully,</w:t>
      </w:r>
    </w:p>
    <w:p>
      <w:pPr>
        <w:pStyle w:val="Body"/>
        <w:spacing w:lineRule="auto" w:line="240" w:before="0" w:after="0"/>
        <w:jc w:val="start"/>
        <w:rPr>
          <w:b/>
          <w:sz w:val="21"/>
        </w:rPr>
      </w:pPr>
      <w:r>
        <w:rPr>
          <w:b/>
          <w:sz w:val="21"/>
        </w:rPr>
        <w:t>For Dabhol Power Company</w:t>
        <w:br/>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r>
    </w:p>
    <w:p>
      <w:pPr>
        <w:pStyle w:val="Body"/>
        <w:spacing w:lineRule="auto" w:line="240" w:before="0" w:after="0"/>
        <w:jc w:val="start"/>
        <w:rPr>
          <w:b/>
          <w:sz w:val="21"/>
        </w:rPr>
      </w:pPr>
      <w:r>
        <w:rPr>
          <w:b/>
          <w:sz w:val="21"/>
        </w:rPr>
        <w:t>Neil McGregor</w:t>
      </w:r>
    </w:p>
    <w:p>
      <w:pPr>
        <w:pStyle w:val="Body"/>
        <w:spacing w:lineRule="auto" w:line="240" w:before="0" w:after="0"/>
        <w:jc w:val="start"/>
        <w:rPr>
          <w:b/>
          <w:sz w:val="21"/>
        </w:rPr>
      </w:pPr>
      <w:r>
        <w:rPr>
          <w:b/>
          <w:sz w:val="21"/>
        </w:rPr>
        <w:t>President &amp; CEO</w:t>
      </w:r>
    </w:p>
    <w:sectPr>
      <w:type w:val="nextPage"/>
      <w:pgSz w:w="11906" w:h="16838"/>
      <w:pgMar w:left="1728" w:right="1440" w:gutter="0" w:header="0" w:top="1440" w:footer="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567"/>
        </w:tabs>
        <w:ind w:start="567" w:hanging="567"/>
      </w:pPr>
      <w:rPr>
        <w:sz w:val="20"/>
        <w:i w:val="false"/>
        <w:b w:val="false"/>
        <w:rFonts w:ascii="Arial" w:hAnsi="Arial" w:cs="Arial"/>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19">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0">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1">
    <w:lvl w:ilvl="0">
      <w:start w:val="1"/>
      <w:numFmt w:val="bullet"/>
      <w:lvlText w:val=""/>
      <w:lvlJc w:val="start"/>
      <w:pPr>
        <w:tabs>
          <w:tab w:val="num" w:pos="1247"/>
        </w:tabs>
        <w:ind w:start="1247" w:hanging="680"/>
      </w:pPr>
      <w:rPr>
        <w:rFonts w:ascii="Symbol" w:hAnsi="Symbol" w:cs="Symbol" w:hint="default"/>
      </w:rPr>
    </w:lvl>
  </w:abstractNum>
  <w:abstractNum w:abstractNumId="22">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3">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5">
    <w:lvl w:ilvl="0">
      <w:start w:val="1"/>
      <w:numFmt w:val="decimal"/>
      <w:lvlText w:val="(%1)"/>
      <w:lvlJc w:val="start"/>
      <w:pPr>
        <w:tabs>
          <w:tab w:val="num" w:pos="567"/>
        </w:tabs>
        <w:ind w:start="567" w:hanging="567"/>
      </w:pPr>
      <w:rPr>
        <w:sz w:val="20"/>
        <w:i w:val="false"/>
        <w:b/>
        <w:rFonts w:ascii="Arial" w:hAnsi="Arial" w:cs="Arial"/>
      </w:rPr>
    </w:lvl>
  </w:abstractNum>
  <w:abstractNum w:abstractNumId="26">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7">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8">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29">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val="bestFit" w:percent="2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style>
  <w:style w:type="character" w:styleId="WW8Num4z0">
    <w:name w:val="WW8Num4z0"/>
    <w:qFormat/>
    <w:rPr/>
  </w:style>
  <w:style w:type="character" w:styleId="WW8Num5z0">
    <w:name w:val="WW8Num5z0"/>
    <w:qFormat/>
    <w:rPr>
      <w:rFonts w:ascii="Arial" w:hAnsi="Arial" w:cs="Arial"/>
      <w:b/>
      <w:i w:val="false"/>
      <w:sz w:val="22"/>
    </w:rPr>
  </w:style>
  <w:style w:type="character" w:styleId="WW8Num5z1">
    <w:name w:val="WW8Num5z1"/>
    <w:qFormat/>
    <w:rPr>
      <w:rFonts w:ascii="Arial" w:hAnsi="Arial" w:cs="Arial"/>
      <w:b/>
      <w:i w:val="false"/>
      <w:sz w:val="21"/>
    </w:rPr>
  </w:style>
  <w:style w:type="character" w:styleId="WW8Num5z2">
    <w:name w:val="WW8Num5z2"/>
    <w:qFormat/>
    <w:rPr>
      <w:rFonts w:ascii="Arial" w:hAnsi="Arial" w:cs="Arial"/>
      <w:b/>
      <w:i w:val="false"/>
      <w:sz w:val="17"/>
    </w:rPr>
  </w:style>
  <w:style w:type="character" w:styleId="WW8Num5z3">
    <w:name w:val="WW8Num5z3"/>
    <w:qFormat/>
    <w:rPr>
      <w:rFonts w:ascii="Arial" w:hAnsi="Arial" w:cs="Arial"/>
      <w:b w:val="false"/>
      <w:i w:val="false"/>
      <w:sz w:val="20"/>
    </w:rPr>
  </w:style>
  <w:style w:type="character" w:styleId="WW8Num6z0">
    <w:name w:val="WW8Num6z0"/>
    <w:qFormat/>
    <w:rPr>
      <w:rFonts w:ascii="Arial" w:hAnsi="Arial" w:cs="Arial"/>
      <w:b/>
      <w:i w:val="false"/>
      <w:sz w:val="21"/>
    </w:rPr>
  </w:style>
  <w:style w:type="character" w:styleId="WW8Num6z1">
    <w:name w:val="WW8Num6z1"/>
    <w:qFormat/>
    <w:rPr>
      <w:rFonts w:ascii="Arial" w:hAnsi="Arial" w:cs="Arial"/>
      <w:b/>
      <w:i w:val="false"/>
      <w:sz w:val="20"/>
    </w:rPr>
  </w:style>
  <w:style w:type="character" w:styleId="WW8Num6z2">
    <w:name w:val="WW8Num6z2"/>
    <w:qFormat/>
    <w:rPr>
      <w:b/>
      <w:i w:val="false"/>
      <w:sz w:val="17"/>
    </w:rPr>
  </w:style>
  <w:style w:type="character" w:styleId="WW8Num7z0">
    <w:name w:val="WW8Num7z0"/>
    <w:qFormat/>
    <w:rPr>
      <w:rFonts w:ascii="Arial" w:hAnsi="Arial" w:cs="Arial"/>
      <w:b w:val="false"/>
      <w:i w:val="false"/>
      <w:sz w:val="20"/>
    </w:rPr>
  </w:style>
  <w:style w:type="character" w:styleId="WW8Num8z0">
    <w:name w:val="WW8Num8z0"/>
    <w:qFormat/>
    <w:rPr>
      <w:rFonts w:ascii="Arial" w:hAnsi="Arial" w:cs="Arial"/>
      <w:b/>
      <w:i w:val="false"/>
      <w:sz w:val="20"/>
    </w:rPr>
  </w:style>
  <w:style w:type="character" w:styleId="WW8Num8z2">
    <w:name w:val="WW8Num8z2"/>
    <w:qFormat/>
    <w:rPr>
      <w:rFonts w:ascii="Arial" w:hAnsi="Arial" w:cs="Arial"/>
      <w:b/>
      <w:i w:val="false"/>
      <w:sz w:val="17"/>
    </w:rPr>
  </w:style>
  <w:style w:type="character" w:styleId="WW8Num8z3">
    <w:name w:val="WW8Num8z3"/>
    <w:qFormat/>
    <w:rPr>
      <w:rFonts w:ascii="Arial" w:hAnsi="Arial" w:cs="Arial"/>
      <w:b w:val="false"/>
      <w:i w:val="false"/>
      <w:sz w:val="20"/>
    </w:rPr>
  </w:style>
  <w:style w:type="character" w:styleId="WW8Num9z0">
    <w:name w:val="WW8Num9z0"/>
    <w:qFormat/>
    <w:rPr>
      <w:rFonts w:ascii="Arial" w:hAnsi="Arial" w:cs="Arial"/>
      <w:b w:val="false"/>
      <w:i w:val="false"/>
      <w:sz w:val="20"/>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b/>
      <w:i w:val="false"/>
    </w:rPr>
  </w:style>
  <w:style w:type="character" w:styleId="WW8Num14z0">
    <w:name w:val="WW8Num14z0"/>
    <w:qFormat/>
    <w:rPr>
      <w:rFonts w:ascii="Symbol" w:hAnsi="Symbol" w:cs="Symbol"/>
    </w:rPr>
  </w:style>
  <w:style w:type="character" w:styleId="WW8Num15z0">
    <w:name w:val="WW8Num15z0"/>
    <w:qFormat/>
    <w:rPr>
      <w:b/>
      <w:i w:val="false"/>
      <w:sz w:val="20"/>
    </w:rPr>
  </w:style>
  <w:style w:type="character" w:styleId="WW8Num16z0">
    <w:name w:val="WW8Num16z0"/>
    <w:qFormat/>
    <w:rPr>
      <w:rFonts w:ascii="Arial" w:hAnsi="Arial" w:cs="Arial"/>
      <w:b w:val="false"/>
      <w:i w:val="false"/>
      <w:sz w:val="20"/>
    </w:rPr>
  </w:style>
  <w:style w:type="character" w:styleId="WW8Num18z0">
    <w:name w:val="WW8Num18z0"/>
    <w:qFormat/>
    <w:rPr>
      <w:rFonts w:ascii="Arial" w:hAnsi="Arial" w:cs="Arial"/>
      <w:b w:val="false"/>
      <w:i w:val="false"/>
      <w:sz w:val="20"/>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Arial" w:hAnsi="Arial" w:cs="Arial"/>
      <w:b w:val="false"/>
      <w:i w:val="false"/>
      <w:sz w:val="20"/>
    </w:rPr>
  </w:style>
  <w:style w:type="character" w:styleId="WW8Num23z0">
    <w:name w:val="WW8Num23z0"/>
    <w:qFormat/>
    <w:rPr>
      <w:rFonts w:ascii="Symbol" w:hAnsi="Symbol" w:cs="Symbol"/>
    </w:rPr>
  </w:style>
  <w:style w:type="character" w:styleId="WW8Num25z0">
    <w:name w:val="WW8Num25z0"/>
    <w:qFormat/>
    <w:rPr>
      <w:rFonts w:ascii="Arial" w:hAnsi="Arial" w:cs="Arial"/>
      <w:b w:val="false"/>
      <w:i w:val="false"/>
      <w:sz w:val="20"/>
    </w:rPr>
  </w:style>
  <w:style w:type="character" w:styleId="WW8Num26z0">
    <w:name w:val="WW8Num26z0"/>
    <w:qFormat/>
    <w:rPr>
      <w:rFonts w:ascii="Symbol" w:hAnsi="Symbol" w:cs="Symbol"/>
    </w:rPr>
  </w:style>
  <w:style w:type="character" w:styleId="WW8Num28z0">
    <w:name w:val="WW8Num28z0"/>
    <w:qFormat/>
    <w:rPr>
      <w:rFonts w:ascii="Arial" w:hAnsi="Arial" w:cs="Arial"/>
      <w:b/>
      <w:i w:val="false"/>
      <w:sz w:val="22"/>
    </w:rPr>
  </w:style>
  <w:style w:type="character" w:styleId="WW8Num28z1">
    <w:name w:val="WW8Num28z1"/>
    <w:qFormat/>
    <w:rPr>
      <w:rFonts w:ascii="Arial" w:hAnsi="Arial" w:cs="Arial"/>
      <w:b w:val="false"/>
      <w:i w:val="false"/>
      <w:sz w:val="20"/>
    </w:rPr>
  </w:style>
  <w:style w:type="character" w:styleId="WW8Num30z0">
    <w:name w:val="WW8Num30z0"/>
    <w:qFormat/>
    <w:rPr>
      <w:rFonts w:ascii="Symbol" w:hAnsi="Symbol" w:cs="Symbol"/>
    </w:rPr>
  </w:style>
  <w:style w:type="character" w:styleId="WW8Num31z0">
    <w:name w:val="WW8Num31z0"/>
    <w:qFormat/>
    <w:rPr>
      <w:rFonts w:ascii="Arial" w:hAnsi="Arial" w:cs="Arial"/>
      <w:b w:val="false"/>
      <w:i w:val="false"/>
      <w:sz w:val="20"/>
    </w:rPr>
  </w:style>
  <w:style w:type="character" w:styleId="WW8Num32z0">
    <w:name w:val="WW8Num32z0"/>
    <w:qFormat/>
    <w:rPr>
      <w:rFonts w:ascii="Arial" w:hAnsi="Arial" w:cs="Arial"/>
      <w:b w:val="false"/>
      <w:i w:val="false"/>
      <w:sz w:val="20"/>
    </w:rPr>
  </w:style>
  <w:style w:type="character" w:styleId="WW8Num33z0">
    <w:name w:val="WW8Num33z0"/>
    <w:qFormat/>
    <w:rPr>
      <w:rFonts w:ascii="Symbol" w:hAnsi="Symbol" w:cs="Symbol"/>
    </w:rPr>
  </w:style>
  <w:style w:type="character" w:styleId="WW8Num34z0">
    <w:name w:val="WW8Num34z0"/>
    <w:qFormat/>
    <w:rPr>
      <w:rFonts w:ascii="Arial" w:hAnsi="Arial" w:cs="Arial"/>
      <w:b/>
      <w:i w:val="false"/>
      <w:sz w:val="20"/>
    </w:rPr>
  </w:style>
  <w:style w:type="character" w:styleId="WW8Num34z1">
    <w:name w:val="WW8Num34z1"/>
    <w:qFormat/>
    <w:rPr>
      <w:rFonts w:ascii="Arial" w:hAnsi="Arial" w:cs="Arial"/>
      <w:b/>
      <w:i w:val="false"/>
      <w:sz w:val="19"/>
    </w:rPr>
  </w:style>
  <w:style w:type="character" w:styleId="WW8Num34z2">
    <w:name w:val="WW8Num34z2"/>
    <w:qFormat/>
    <w:rPr>
      <w:rFonts w:ascii="Arial" w:hAnsi="Arial" w:cs="Arial"/>
      <w:b w:val="false"/>
      <w:i w:val="false"/>
      <w:sz w:val="17"/>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val="false"/>
      <w:i w:val="false"/>
      <w:sz w:val="20"/>
    </w:rPr>
  </w:style>
  <w:style w:type="character" w:styleId="WW8Num38z0">
    <w:name w:val="WW8Num38z0"/>
    <w:qFormat/>
    <w:rPr>
      <w:rFonts w:ascii="Arial" w:hAnsi="Arial" w:cs="Arial"/>
      <w:b w:val="false"/>
      <w:i w:val="false"/>
      <w:sz w:val="20"/>
    </w:rPr>
  </w:style>
  <w:style w:type="character" w:styleId="WW8Num39z0">
    <w:name w:val="WW8Num39z0"/>
    <w:qFormat/>
    <w:rPr>
      <w:rFonts w:ascii="Arial" w:hAnsi="Arial" w:cs="Arial"/>
      <w:b w:val="false"/>
      <w:i w:val="false"/>
      <w:sz w:val="20"/>
    </w:rPr>
  </w:style>
  <w:style w:type="character" w:styleId="WW8Num41z0">
    <w:name w:val="WW8Num41z0"/>
    <w:qFormat/>
    <w:rPr>
      <w:rFonts w:ascii="Arial" w:hAnsi="Arial" w:cs="Arial"/>
      <w:b w:val="false"/>
      <w:i w:val="false"/>
      <w:sz w:val="20"/>
    </w:rPr>
  </w:style>
  <w:style w:type="character" w:styleId="WW8Num42z0">
    <w:name w:val="WW8Num42z0"/>
    <w:qFormat/>
    <w:rPr>
      <w:rFonts w:ascii="Symbol" w:hAnsi="Symbol" w:cs="Symbol"/>
    </w:rPr>
  </w:style>
  <w:style w:type="character" w:styleId="WW8Num44z0">
    <w:name w:val="WW8Num44z0"/>
    <w:qFormat/>
    <w:rPr>
      <w:rFonts w:ascii="Arial" w:hAnsi="Arial" w:cs="Arial"/>
      <w:b/>
      <w:i w:val="false"/>
      <w:sz w:val="22"/>
    </w:rPr>
  </w:style>
  <w:style w:type="character" w:styleId="WW8Num44z1">
    <w:name w:val="WW8Num44z1"/>
    <w:qFormat/>
    <w:rPr>
      <w:rFonts w:ascii="Arial" w:hAnsi="Arial" w:cs="Arial"/>
      <w:b/>
      <w:i w:val="false"/>
      <w:sz w:val="21"/>
    </w:rPr>
  </w:style>
  <w:style w:type="character" w:styleId="WW8Num44z2">
    <w:name w:val="WW8Num44z2"/>
    <w:qFormat/>
    <w:rPr>
      <w:rFonts w:ascii="Arial" w:hAnsi="Arial" w:cs="Arial"/>
      <w:b/>
      <w:i w:val="false"/>
      <w:sz w:val="17"/>
    </w:rPr>
  </w:style>
  <w:style w:type="character" w:styleId="WW8Num44z3">
    <w:name w:val="WW8Num44z3"/>
    <w:qFormat/>
    <w:rPr>
      <w:rFonts w:ascii="Arial" w:hAnsi="Arial" w:cs="Arial"/>
      <w:b w:val="false"/>
      <w:i w:val="false"/>
      <w:sz w:val="20"/>
    </w:rPr>
  </w:style>
  <w:style w:type="character" w:styleId="WW8Num45z0">
    <w:name w:val="WW8Num45z0"/>
    <w:qFormat/>
    <w:rPr>
      <w:rFonts w:ascii="Symbol" w:hAnsi="Symbol" w:cs="Symbol"/>
    </w:rPr>
  </w:style>
  <w:style w:type="character" w:styleId="WW8Num46z0">
    <w:name w:val="WW8Num46z0"/>
    <w:qFormat/>
    <w:rPr>
      <w:rFonts w:ascii="Arial" w:hAnsi="Arial" w:cs="Arial"/>
      <w:b w:val="false"/>
      <w:i w:val="false"/>
      <w:sz w:val="20"/>
    </w:rPr>
  </w:style>
  <w:style w:type="character" w:styleId="WW8Num47z0">
    <w:name w:val="WW8Num47z0"/>
    <w:qFormat/>
    <w:rPr>
      <w:b/>
      <w:i w:val="false"/>
    </w:rPr>
  </w:style>
  <w:style w:type="character" w:styleId="WW8Num48z0">
    <w:name w:val="WW8Num48z0"/>
    <w:qFormat/>
    <w:rPr>
      <w:rFonts w:ascii="Symbol" w:hAnsi="Symbol" w:cs="Symbol"/>
      <w:b w:val="false"/>
      <w:i w:val="false"/>
      <w:sz w:val="20"/>
    </w:rPr>
  </w:style>
  <w:style w:type="character" w:styleId="WW8Num50z0">
    <w:name w:val="WW8Num50z0"/>
    <w:qFormat/>
    <w:rPr>
      <w:rFonts w:ascii="Arial" w:hAnsi="Arial" w:cs="Arial"/>
      <w:b w:val="false"/>
      <w:i w:val="false"/>
      <w:sz w:val="20"/>
    </w:rPr>
  </w:style>
  <w:style w:type="character" w:styleId="WW8Num52z0">
    <w:name w:val="WW8Num52z0"/>
    <w:qFormat/>
    <w:rPr>
      <w:rFonts w:ascii="Arial" w:hAnsi="Arial" w:cs="Arial"/>
      <w:b/>
      <w:i w:val="false"/>
      <w:sz w:val="20"/>
    </w:rPr>
  </w:style>
  <w:style w:type="character" w:styleId="WW8Num53z0">
    <w:name w:val="WW8Num53z0"/>
    <w:qFormat/>
    <w:rPr>
      <w:rFonts w:ascii="Arial" w:hAnsi="Arial" w:cs="Arial"/>
      <w:b w:val="false"/>
      <w:i w:val="false"/>
      <w:sz w:val="20"/>
    </w:rPr>
  </w:style>
  <w:style w:type="character" w:styleId="WW8Num54z0">
    <w:name w:val="WW8Num54z0"/>
    <w:qFormat/>
    <w:rPr>
      <w:rFonts w:ascii="Arial" w:hAnsi="Arial" w:cs="Arial"/>
      <w:b/>
      <w:i w:val="false"/>
      <w:sz w:val="21"/>
    </w:rPr>
  </w:style>
  <w:style w:type="character" w:styleId="WW8Num54z1">
    <w:name w:val="WW8Num54z1"/>
    <w:qFormat/>
    <w:rPr>
      <w:rFonts w:ascii="Arial" w:hAnsi="Arial" w:cs="Arial"/>
      <w:b/>
      <w:i w:val="false"/>
      <w:sz w:val="20"/>
    </w:rPr>
  </w:style>
  <w:style w:type="character" w:styleId="WW8Num54z2">
    <w:name w:val="WW8Num54z2"/>
    <w:qFormat/>
    <w:rPr>
      <w:rFonts w:ascii="Arial" w:hAnsi="Arial" w:cs="Arial"/>
      <w:b/>
      <w:i w:val="false"/>
      <w:sz w:val="17"/>
    </w:rPr>
  </w:style>
  <w:style w:type="character" w:styleId="WW8Num54z3">
    <w:name w:val="WW8Num54z3"/>
    <w:qFormat/>
    <w:rPr>
      <w:rFonts w:ascii="Arial" w:hAnsi="Arial" w:cs="Arial"/>
      <w:b w:val="false"/>
      <w:i w:val="false"/>
      <w:sz w:val="20"/>
    </w:rPr>
  </w:style>
  <w:style w:type="character" w:styleId="WW8Num55z0">
    <w:name w:val="WW8Num55z0"/>
    <w:qFormat/>
    <w:rPr>
      <w:rFonts w:ascii="Arial" w:hAnsi="Arial" w:cs="Arial"/>
      <w:b w:val="false"/>
      <w:i w:val="false"/>
      <w:sz w:val="20"/>
    </w:rPr>
  </w:style>
  <w:style w:type="character" w:styleId="WW8Num56z0">
    <w:name w:val="WW8Num56z0"/>
    <w:qFormat/>
    <w:rPr>
      <w:rFonts w:ascii="Symbol" w:hAnsi="Symbol" w:cs="Symbol"/>
    </w:rPr>
  </w:style>
  <w:style w:type="character" w:styleId="WW8Num57z0">
    <w:name w:val="WW8Num57z0"/>
    <w:qFormat/>
    <w:rPr>
      <w:rFonts w:ascii="Arial" w:hAnsi="Arial" w:cs="Arial"/>
      <w:b w:val="false"/>
      <w:i w:val="false"/>
      <w:sz w:val="20"/>
    </w:rPr>
  </w:style>
  <w:style w:type="character" w:styleId="WW8Num58z0">
    <w:name w:val="WW8Num58z0"/>
    <w:qFormat/>
    <w:rPr>
      <w:rFonts w:ascii="Arial" w:hAnsi="Arial" w:cs="Arial"/>
      <w:b w:val="false"/>
      <w:i w:val="false"/>
      <w:sz w:val="20"/>
    </w:rPr>
  </w:style>
  <w:style w:type="character" w:styleId="WW8Num59z0">
    <w:name w:val="WW8Num59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left" w:pos="567" w:leader="none"/>
      </w:tabs>
      <w:spacing w:before="0" w:after="140"/>
      <w:jc w:val="both"/>
    </w:pPr>
    <w:rPr/>
  </w:style>
  <w:style w:type="paragraph" w:styleId="alpha2">
    <w:name w:val="alpha 2"/>
    <w:basedOn w:val="Normal"/>
    <w:qFormat/>
    <w:pPr>
      <w:numPr>
        <w:ilvl w:val="0"/>
        <w:numId w:val="27"/>
      </w:numPr>
      <w:tabs>
        <w:tab w:val="clear" w:pos="567"/>
        <w:tab w:val="left" w:pos="1247" w:leader="none"/>
      </w:tabs>
      <w:spacing w:before="0" w:after="140"/>
      <w:jc w:val="both"/>
    </w:pPr>
    <w:rPr/>
  </w:style>
  <w:style w:type="paragraph" w:styleId="alpha3">
    <w:name w:val="alpha 3"/>
    <w:basedOn w:val="Normal"/>
    <w:qFormat/>
    <w:pPr>
      <w:numPr>
        <w:ilvl w:val="0"/>
        <w:numId w:val="10"/>
      </w:numPr>
      <w:tabs>
        <w:tab w:val="clear" w:pos="567"/>
        <w:tab w:val="left" w:pos="2041" w:leader="none"/>
      </w:tabs>
      <w:spacing w:before="0" w:after="140"/>
      <w:jc w:val="both"/>
    </w:pPr>
    <w:rPr/>
  </w:style>
  <w:style w:type="paragraph" w:styleId="alpha4">
    <w:name w:val="alpha 4"/>
    <w:basedOn w:val="Normal"/>
    <w:qFormat/>
    <w:pPr>
      <w:numPr>
        <w:ilvl w:val="0"/>
        <w:numId w:val="5"/>
      </w:numPr>
      <w:tabs>
        <w:tab w:val="clear" w:pos="567"/>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567"/>
        <w:tab w:val="left" w:pos="3289" w:leader="none"/>
      </w:tabs>
      <w:spacing w:before="0" w:after="140"/>
      <w:jc w:val="both"/>
    </w:pPr>
    <w:rPr/>
  </w:style>
  <w:style w:type="paragraph" w:styleId="alpha6">
    <w:name w:val="alpha 6"/>
    <w:basedOn w:val="Normal"/>
    <w:qFormat/>
    <w:pPr>
      <w:numPr>
        <w:ilvl w:val="0"/>
        <w:numId w:val="12"/>
      </w:numPr>
      <w:tabs>
        <w:tab w:val="clear" w:pos="567"/>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left" w:pos="567" w:leader="none"/>
      </w:tabs>
      <w:ind w:hanging="0" w:start="567" w:end="0"/>
    </w:pPr>
    <w:rPr/>
  </w:style>
  <w:style w:type="paragraph" w:styleId="Body2">
    <w:name w:val="Body 2"/>
    <w:basedOn w:val="Body"/>
    <w:qFormat/>
    <w:pPr>
      <w:tabs>
        <w:tab w:val="clear" w:pos="567"/>
        <w:tab w:val="left" w:pos="1247" w:leader="none"/>
      </w:tabs>
      <w:ind w:hanging="0" w:start="1247" w:end="0"/>
    </w:pPr>
    <w:rPr/>
  </w:style>
  <w:style w:type="paragraph" w:styleId="Body3">
    <w:name w:val="Body 3"/>
    <w:basedOn w:val="Body"/>
    <w:qFormat/>
    <w:pPr>
      <w:tabs>
        <w:tab w:val="clear" w:pos="567"/>
        <w:tab w:val="left" w:pos="2041" w:leader="none"/>
      </w:tabs>
      <w:ind w:hanging="0" w:start="2041" w:end="0"/>
    </w:pPr>
    <w:rPr/>
  </w:style>
  <w:style w:type="paragraph" w:styleId="Body4">
    <w:name w:val="Body 4"/>
    <w:basedOn w:val="Body"/>
    <w:qFormat/>
    <w:pPr>
      <w:tabs>
        <w:tab w:val="clear" w:pos="567"/>
        <w:tab w:val="left" w:pos="2722" w:leader="none"/>
      </w:tabs>
      <w:ind w:hanging="0" w:start="2722" w:end="0"/>
    </w:pPr>
    <w:rPr/>
  </w:style>
  <w:style w:type="paragraph" w:styleId="Body5">
    <w:name w:val="Body 5"/>
    <w:basedOn w:val="Body"/>
    <w:qFormat/>
    <w:pPr>
      <w:tabs>
        <w:tab w:val="clear" w:pos="567"/>
        <w:tab w:val="left" w:pos="3289" w:leader="none"/>
      </w:tabs>
      <w:ind w:hanging="0" w:start="3289" w:end="0"/>
    </w:pPr>
    <w:rPr/>
  </w:style>
  <w:style w:type="paragraph" w:styleId="Body6">
    <w:name w:val="Body 6"/>
    <w:basedOn w:val="Body"/>
    <w:qFormat/>
    <w:pPr>
      <w:tabs>
        <w:tab w:val="clear" w:pos="567"/>
        <w:tab w:val="left" w:pos="3969" w:leader="none"/>
      </w:tabs>
      <w:ind w:hanging="0" w:start="3969" w:end="0"/>
    </w:pPr>
    <w:rPr/>
  </w:style>
  <w:style w:type="paragraph" w:styleId="Bullet1">
    <w:name w:val="Bullet 1"/>
    <w:basedOn w:val="Normal"/>
    <w:qFormat/>
    <w:pPr>
      <w:numPr>
        <w:ilvl w:val="0"/>
        <w:numId w:val="7"/>
      </w:numPr>
      <w:tabs>
        <w:tab w:val="left" w:pos="567" w:leader="none"/>
      </w:tabs>
      <w:spacing w:before="0" w:after="140"/>
      <w:jc w:val="both"/>
    </w:pPr>
    <w:rPr/>
  </w:style>
  <w:style w:type="paragraph" w:styleId="Bullet2">
    <w:name w:val="Bullet 2"/>
    <w:basedOn w:val="Normal"/>
    <w:qFormat/>
    <w:pPr>
      <w:numPr>
        <w:ilvl w:val="0"/>
        <w:numId w:val="21"/>
      </w:numPr>
      <w:tabs>
        <w:tab w:val="clear" w:pos="567"/>
        <w:tab w:val="left" w:pos="1247" w:leader="none"/>
      </w:tabs>
      <w:spacing w:before="0" w:after="140"/>
      <w:jc w:val="both"/>
    </w:pPr>
    <w:rPr/>
  </w:style>
  <w:style w:type="paragraph" w:styleId="Bullet3">
    <w:name w:val="Bullet 3"/>
    <w:basedOn w:val="Normal"/>
    <w:qFormat/>
    <w:pPr>
      <w:numPr>
        <w:ilvl w:val="0"/>
        <w:numId w:val="11"/>
      </w:numPr>
      <w:tabs>
        <w:tab w:val="clear" w:pos="567"/>
        <w:tab w:val="left" w:pos="2041" w:leader="none"/>
      </w:tabs>
      <w:spacing w:before="0" w:after="140"/>
      <w:jc w:val="both"/>
    </w:pPr>
    <w:rPr/>
  </w:style>
  <w:style w:type="paragraph" w:styleId="Bullet4">
    <w:name w:val="Bullet 4"/>
    <w:basedOn w:val="Normal"/>
    <w:qFormat/>
    <w:pPr>
      <w:numPr>
        <w:ilvl w:val="0"/>
        <w:numId w:val="9"/>
      </w:numPr>
      <w:tabs>
        <w:tab w:val="clear" w:pos="567"/>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567"/>
        <w:tab w:val="left" w:pos="3289" w:leader="none"/>
      </w:tabs>
      <w:spacing w:before="0" w:after="140"/>
      <w:jc w:val="both"/>
    </w:pPr>
    <w:rPr/>
  </w:style>
  <w:style w:type="paragraph" w:styleId="Bullet6">
    <w:name w:val="Bullet 6"/>
    <w:basedOn w:val="Normal"/>
    <w:qFormat/>
    <w:pPr>
      <w:numPr>
        <w:ilvl w:val="0"/>
        <w:numId w:val="6"/>
      </w:numPr>
      <w:tabs>
        <w:tab w:val="clear" w:pos="567"/>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next w:val="Body1"/>
    <w:qFormat/>
    <w:pPr>
      <w:keepNext w:val="true"/>
      <w:numPr>
        <w:ilvl w:val="0"/>
        <w:numId w:val="20"/>
      </w:numPr>
      <w:spacing w:before="140" w:after="140"/>
      <w:jc w:val="both"/>
      <w:outlineLvl w:val="0"/>
    </w:pPr>
    <w:rPr>
      <w:b/>
      <w:sz w:val="22"/>
    </w:rPr>
  </w:style>
  <w:style w:type="paragraph" w:styleId="Level2">
    <w:name w:val="Level 2"/>
    <w:basedOn w:val="Normal"/>
    <w:qFormat/>
    <w:pPr>
      <w:numPr>
        <w:ilvl w:val="0"/>
        <w:numId w:val="20"/>
      </w:numPr>
      <w:spacing w:before="0" w:after="140"/>
      <w:jc w:val="both"/>
      <w:outlineLvl w:val="1"/>
    </w:pPr>
    <w:rPr/>
  </w:style>
  <w:style w:type="paragraph" w:styleId="Level3">
    <w:name w:val="Level 3"/>
    <w:basedOn w:val="Normal"/>
    <w:qFormat/>
    <w:pPr>
      <w:numPr>
        <w:ilvl w:val="0"/>
        <w:numId w:val="20"/>
      </w:numPr>
      <w:spacing w:before="0" w:after="140"/>
      <w:jc w:val="both"/>
      <w:outlineLvl w:val="2"/>
    </w:pPr>
    <w:rPr/>
  </w:style>
  <w:style w:type="paragraph" w:styleId="Level4">
    <w:name w:val="Level 4"/>
    <w:basedOn w:val="Normal"/>
    <w:qFormat/>
    <w:pPr>
      <w:numPr>
        <w:ilvl w:val="0"/>
        <w:numId w:val="20"/>
      </w:numPr>
      <w:spacing w:before="0" w:after="140"/>
      <w:jc w:val="both"/>
      <w:outlineLvl w:val="3"/>
    </w:pPr>
    <w:rPr/>
  </w:style>
  <w:style w:type="paragraph" w:styleId="Level5">
    <w:name w:val="Level 5"/>
    <w:basedOn w:val="Normal"/>
    <w:qFormat/>
    <w:pPr>
      <w:numPr>
        <w:ilvl w:val="0"/>
        <w:numId w:val="20"/>
      </w:numPr>
      <w:spacing w:before="0" w:after="140"/>
      <w:jc w:val="both"/>
      <w:outlineLvl w:val="4"/>
    </w:pPr>
    <w:rPr/>
  </w:style>
  <w:style w:type="paragraph" w:styleId="Level6">
    <w:name w:val="Level 6"/>
    <w:basedOn w:val="Normal"/>
    <w:qFormat/>
    <w:pPr>
      <w:numPr>
        <w:ilvl w:val="0"/>
        <w:numId w:val="20"/>
      </w:numPr>
      <w:spacing w:before="0" w:after="140"/>
      <w:jc w:val="both"/>
      <w:outlineLvl w:val="5"/>
    </w:pPr>
    <w:rPr/>
  </w:style>
  <w:style w:type="paragraph" w:styleId="Parties">
    <w:name w:val="Parties"/>
    <w:basedOn w:val="Normal"/>
    <w:qFormat/>
    <w:pPr>
      <w:numPr>
        <w:ilvl w:val="0"/>
        <w:numId w:val="25"/>
      </w:numPr>
      <w:spacing w:before="0" w:after="140"/>
      <w:jc w:val="both"/>
    </w:pPr>
    <w:rPr/>
  </w:style>
  <w:style w:type="paragraph" w:styleId="Recitals">
    <w:name w:val="Recitals"/>
    <w:basedOn w:val="Body"/>
    <w:qFormat/>
    <w:pPr>
      <w:numPr>
        <w:ilvl w:val="0"/>
        <w:numId w:val="3"/>
      </w:numPr>
      <w:tabs>
        <w:tab w:val="left" w:pos="567" w:leader="none"/>
      </w:tabs>
    </w:pPr>
    <w:rPr/>
  </w:style>
  <w:style w:type="paragraph" w:styleId="roman1">
    <w:name w:val="roman 1"/>
    <w:basedOn w:val="Normal"/>
    <w:qFormat/>
    <w:pPr>
      <w:numPr>
        <w:ilvl w:val="0"/>
        <w:numId w:val="19"/>
      </w:numPr>
      <w:tabs>
        <w:tab w:val="left" w:pos="567" w:leader="none"/>
      </w:tabs>
      <w:spacing w:before="0" w:after="140"/>
      <w:jc w:val="both"/>
    </w:pPr>
    <w:rPr/>
  </w:style>
  <w:style w:type="paragraph" w:styleId="roman2">
    <w:name w:val="roman 2"/>
    <w:basedOn w:val="Normal"/>
    <w:qFormat/>
    <w:pPr>
      <w:numPr>
        <w:ilvl w:val="0"/>
        <w:numId w:val="29"/>
      </w:numPr>
      <w:tabs>
        <w:tab w:val="clear" w:pos="567"/>
        <w:tab w:val="left" w:pos="1247" w:leader="none"/>
      </w:tabs>
      <w:spacing w:before="0" w:after="140"/>
      <w:jc w:val="both"/>
    </w:pPr>
    <w:rPr/>
  </w:style>
  <w:style w:type="paragraph" w:styleId="roman3">
    <w:name w:val="roman 3"/>
    <w:basedOn w:val="Normal"/>
    <w:qFormat/>
    <w:pPr>
      <w:numPr>
        <w:ilvl w:val="0"/>
        <w:numId w:val="22"/>
      </w:numPr>
      <w:tabs>
        <w:tab w:val="clear" w:pos="567"/>
        <w:tab w:val="left" w:pos="2041" w:leader="none"/>
      </w:tabs>
      <w:spacing w:before="0" w:after="140"/>
      <w:jc w:val="both"/>
    </w:pPr>
    <w:rPr/>
  </w:style>
  <w:style w:type="paragraph" w:styleId="roman4">
    <w:name w:val="roman 4"/>
    <w:basedOn w:val="Normal"/>
    <w:qFormat/>
    <w:pPr>
      <w:numPr>
        <w:ilvl w:val="0"/>
        <w:numId w:val="18"/>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28"/>
      </w:numPr>
      <w:tabs>
        <w:tab w:val="clear" w:pos="567"/>
        <w:tab w:val="left" w:pos="3289" w:leader="none"/>
      </w:tabs>
      <w:spacing w:before="0" w:after="140"/>
      <w:jc w:val="both"/>
    </w:pPr>
    <w:rPr/>
  </w:style>
  <w:style w:type="paragraph" w:styleId="roman6">
    <w:name w:val="roman 6"/>
    <w:basedOn w:val="Normal"/>
    <w:qFormat/>
    <w:pPr>
      <w:numPr>
        <w:ilvl w:val="0"/>
        <w:numId w:val="26"/>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left" w:pos="567" w:leader="none"/>
      </w:tabs>
      <w:spacing w:before="140" w:after="0"/>
      <w:outlineLvl w:val="0"/>
    </w:pPr>
    <w:rPr>
      <w:b/>
    </w:rPr>
  </w:style>
  <w:style w:type="paragraph" w:styleId="TCLevel2">
    <w:name w:val="T+C Level 2"/>
    <w:basedOn w:val="Body"/>
    <w:qFormat/>
    <w:pPr>
      <w:numPr>
        <w:ilvl w:val="0"/>
        <w:numId w:val="13"/>
      </w:numPr>
      <w:tabs>
        <w:tab w:val="clear" w:pos="567"/>
        <w:tab w:val="left" w:pos="1247" w:leader="none"/>
      </w:tabs>
      <w:outlineLvl w:val="1"/>
    </w:pPr>
    <w:rPr/>
  </w:style>
  <w:style w:type="paragraph" w:styleId="TCLevel3">
    <w:name w:val="T+C Level 3"/>
    <w:basedOn w:val="Body"/>
    <w:qFormat/>
    <w:pPr>
      <w:numPr>
        <w:ilvl w:val="0"/>
        <w:numId w:val="13"/>
      </w:numPr>
      <w:tabs>
        <w:tab w:val="clear" w:pos="567"/>
        <w:tab w:val="left" w:pos="2041" w:leader="none"/>
      </w:tabs>
      <w:outlineLvl w:val="2"/>
    </w:pPr>
    <w:rPr/>
  </w:style>
  <w:style w:type="paragraph" w:styleId="TCLevel4">
    <w:name w:val="T+C Level 4"/>
    <w:basedOn w:val="Body"/>
    <w:qFormat/>
    <w:pPr>
      <w:numPr>
        <w:ilvl w:val="0"/>
        <w:numId w:val="13"/>
      </w:numPr>
      <w:tabs>
        <w:tab w:val="clear" w:pos="567"/>
        <w:tab w:val="left" w:pos="2722" w:leader="none"/>
      </w:tabs>
      <w:ind w:hanging="680" w:start="2721" w:end="0"/>
      <w:outlineLvl w:val="3"/>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pBdr>
        <w:top w:val="single" w:sz="4" w:space="1" w:color="000000"/>
      </w:pBdr>
      <w:tabs>
        <w:tab w:val="clear" w:pos="567"/>
        <w:tab w:val="center" w:pos="4536" w:leader="none"/>
        <w:tab w:val="right" w:pos="9072"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567"/>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4"/>
      </w:numPr>
      <w:tabs>
        <w:tab w:val="left" w:pos="567" w:leader="none"/>
      </w:tabs>
    </w:pPr>
    <w:rPr/>
  </w:style>
  <w:style w:type="paragraph" w:styleId="Tablebullet">
    <w:name w:val="Table bullet"/>
    <w:basedOn w:val="CellBody"/>
    <w:qFormat/>
    <w:pPr>
      <w:numPr>
        <w:ilvl w:val="0"/>
        <w:numId w:val="2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2001-04-15T02:46:00Z</dcterms:created>
  <dc:creator>Linklaters</dc:creator>
  <dc:description/>
  <dc:language>en-CA</dc:language>
  <cp:lastModifiedBy>Shubh Shrivastava</cp:lastModifiedBy>
  <cp:lastPrinted>2001-04-15T11:42:00Z</cp:lastPrinted>
  <dcterms:modified xsi:type="dcterms:W3CDTF">2001-04-15T04:12:00Z</dcterms:modified>
  <cp:revision>6</cp:revision>
  <dc:subject/>
  <dc:title>Draft 12 April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Template Version">
    <vt:lpwstr>7.3</vt:lpwstr>
  </property>
  <property fmtid="{D5CDD505-2E9C-101B-9397-08002B2CF9AE}" pid="5" name="Version">
    <vt:lpwstr> </vt:lpwstr>
  </property>
</Properties>
</file>