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As you are aware, SDG&amp;E is in the process of procuring long-term firm energy contracts through the bilateral market.  To the extent SDG&amp;E procures firm energy through an RFP or auction process, SDG&amp;E intends to use the Edison Electric Institute (EEI) Master Power Purchase &amp; Sale Agreement as the underlying contract for these arrangements.  As part of the recent RFP processes that SDG&amp;E has conducted it has become apparent that the RFP process would be enhanced if SDG&amp;E were to develop a standard EEI contract cover sheet and Guaranty, for use with bidders interested in selling to SDG&amp;E through an RFP or similar process.</w:t>
      </w:r>
    </w:p>
    <w:p>
      <w:pPr>
        <w:pStyle w:val="Normal"/>
        <w:rPr/>
      </w:pPr>
      <w:r>
        <w:rPr/>
      </w:r>
    </w:p>
    <w:p>
      <w:pPr>
        <w:pStyle w:val="Normal"/>
        <w:rPr/>
      </w:pPr>
      <w:r>
        <w:rPr/>
        <w:t xml:space="preserve">Attached below is the EEI cover sheet, a copy of the EEI Agreement and SDG&amp;E’s Guaranty form which SDG&amp;E intends to use for firm energy procurement transactions.  To the extent you have any questions or comments regarding execution of the EEI Agreement, Cover Sheet, Guaranty or each of these documents, please submit your comments or questions electronically to Mr. Vincent Bartolomucci (email: </w:t>
      </w:r>
      <w:hyperlink r:id="rId2">
        <w:r>
          <w:rPr>
            <w:rStyle w:val="Hyperlink"/>
          </w:rPr>
          <w:t>vbartolo@sdge.com</w:t>
        </w:r>
      </w:hyperlink>
      <w:r>
        <w:rPr/>
        <w:t xml:space="preserve"> ).  For those bidders that provided comments as part of SDG&amp;E’s November 28 RFP response, there is no need to provide these comments to us again.</w:t>
      </w:r>
    </w:p>
    <w:p>
      <w:pPr>
        <w:pStyle w:val="Normal"/>
        <w:rPr/>
      </w:pPr>
      <w:r>
        <w:rPr/>
      </w:r>
    </w:p>
    <w:p>
      <w:pPr>
        <w:pStyle w:val="Normal"/>
        <w:rPr/>
      </w:pPr>
      <w:r>
        <w:rPr/>
        <w:t>SDG&amp;E intends to begin discussions as soon as possible, especially for those that plan to participate in the current RFP.  For others, we request that any party interested in providing comments to SDG&amp;E do so no later than close of business on December 15</w:t>
      </w:r>
      <w:r>
        <w:rPr>
          <w:vertAlign w:val="superscript"/>
        </w:rPr>
        <w:t>th</w:t>
      </w:r>
      <w:r>
        <w:rPr/>
        <w:t xml:space="preserve">. </w:t>
      </w:r>
    </w:p>
    <w:p>
      <w:pPr>
        <w:pStyle w:val="Normal"/>
        <w:rPr/>
      </w:pPr>
      <w:r>
        <w:rPr/>
      </w:r>
    </w:p>
    <w:p>
      <w:pPr>
        <w:pStyle w:val="Normal"/>
        <w:rPr/>
      </w:pPr>
      <w:r>
        <w:rPr/>
        <w:t>We look forward to talking to each of you soon.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doc/vbartolo@sdge.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2000-12-08T20:48:00Z</dcterms:created>
  <dc:creator>Vince Bartolomucci</dc:creator>
  <dc:description/>
  <dc:language>en-CA</dc:language>
  <cp:lastModifiedBy>SEMPRA ENERGY</cp:lastModifiedBy>
  <dcterms:modified xsi:type="dcterms:W3CDTF">2000-12-08T20:48:00Z</dcterms:modified>
  <cp:revision>2</cp:revision>
  <dc:subject/>
  <dc:title>Dear Sir or Madame:</dc:title>
</cp:coreProperties>
</file>