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w:rPr>
          <w:rFonts w:cs="Courier New" w:ascii="Courier New" w:hAnsi="Courier New"/>
          <w:sz w:val="20"/>
          <w:szCs w:val="20"/>
        </w:rPr>
        <w:t>August __, 2001</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The Honorable George Bush</w:t>
      </w:r>
    </w:p>
    <w:p>
      <w:pPr>
        <w:pStyle w:val="Normal"/>
        <w:autoSpaceDE w:val="false"/>
        <w:rPr>
          <w:rFonts w:ascii="Courier New" w:hAnsi="Courier New" w:cs="Courier New"/>
          <w:sz w:val="20"/>
          <w:szCs w:val="20"/>
        </w:rPr>
      </w:pPr>
      <w:r>
        <w:rPr>
          <w:rFonts w:cs="Courier New" w:ascii="Courier New" w:hAnsi="Courier New"/>
          <w:sz w:val="20"/>
          <w:szCs w:val="20"/>
        </w:rPr>
        <w:t>President of the United States of America</w:t>
      </w:r>
    </w:p>
    <w:p>
      <w:pPr>
        <w:pStyle w:val="Normal"/>
        <w:autoSpaceDE w:val="false"/>
        <w:rPr>
          <w:rFonts w:ascii="Courier New" w:hAnsi="Courier New" w:cs="Courier New"/>
          <w:sz w:val="20"/>
          <w:szCs w:val="20"/>
        </w:rPr>
      </w:pPr>
      <w:r>
        <w:rPr>
          <w:rFonts w:cs="Courier New" w:ascii="Courier New" w:hAnsi="Courier New"/>
          <w:sz w:val="20"/>
          <w:szCs w:val="20"/>
        </w:rPr>
        <w:t>The White House</w:t>
      </w:r>
    </w:p>
    <w:p>
      <w:pPr>
        <w:pStyle w:val="Normal"/>
        <w:autoSpaceDE w:val="false"/>
        <w:rPr>
          <w:rFonts w:ascii="Courier New" w:hAnsi="Courier New" w:cs="Courier New"/>
          <w:sz w:val="20"/>
          <w:szCs w:val="20"/>
        </w:rPr>
      </w:pPr>
      <w:r>
        <w:rPr>
          <w:rFonts w:cs="Courier New" w:ascii="Courier New" w:hAnsi="Courier New"/>
          <w:sz w:val="20"/>
          <w:szCs w:val="20"/>
        </w:rPr>
        <w:t>1600 Pennsylvania Avenue, NW</w:t>
      </w:r>
    </w:p>
    <w:p>
      <w:pPr>
        <w:pStyle w:val="Normal"/>
        <w:autoSpaceDE w:val="false"/>
        <w:rPr>
          <w:rFonts w:ascii="Courier New" w:hAnsi="Courier New" w:cs="Courier New"/>
          <w:sz w:val="20"/>
          <w:szCs w:val="20"/>
        </w:rPr>
      </w:pPr>
      <w:r>
        <w:rPr>
          <w:rFonts w:cs="Courier New" w:ascii="Courier New" w:hAnsi="Courier New"/>
          <w:sz w:val="20"/>
          <w:szCs w:val="20"/>
        </w:rPr>
        <w:t>Washington, DC  20500</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Dear President Bush:</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pPr>
      <w:r>
        <w:rPr>
          <w:rFonts w:cs="Courier New" w:ascii="Courier New" w:hAnsi="Courier New"/>
          <w:sz w:val="20"/>
          <w:szCs w:val="20"/>
        </w:rPr>
        <w:t>We, the undersigned, firmly believe that competitive energy markets will generate significant economic growth for the nation and produce substantial savings for the American consumer by reducing inefficiency and promoting innovation.  We are writing you to urge that your Administration play a leadership role in realizing this vision and make energy competition in both the retail and wholesale natural gas and electric markets one of your top priorities.   To accomplish this, we respectfully suggest the following recommendations in the short-term:</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numPr>
          <w:ilvl w:val="0"/>
          <w:numId w:val="1"/>
        </w:numPr>
        <w:autoSpaceDE w:val="false"/>
        <w:rPr>
          <w:rFonts w:ascii="Courier New" w:hAnsi="Courier New" w:cs="Courier New"/>
          <w:sz w:val="20"/>
          <w:szCs w:val="20"/>
        </w:rPr>
      </w:pPr>
      <w:r>
        <w:rPr>
          <w:rFonts w:cs="Courier New" w:ascii="Courier New" w:hAnsi="Courier New"/>
          <w:sz w:val="20"/>
          <w:szCs w:val="20"/>
        </w:rPr>
        <w:t>Establishing a National Commission on Energy Competition to bring key stakeholders to the table to advise the Administration on its legislative and policy agenda to restructure the nation’s electric and natural gas markets.</w:t>
      </w:r>
    </w:p>
    <w:p>
      <w:pPr>
        <w:pStyle w:val="Normal"/>
        <w:autoSpaceDE w:val="false"/>
        <w:ind w:start="720" w:end="0"/>
        <w:rPr>
          <w:rFonts w:ascii="Courier New" w:hAnsi="Courier New" w:cs="Courier New"/>
          <w:sz w:val="20"/>
          <w:szCs w:val="20"/>
        </w:rPr>
      </w:pPr>
      <w:r>
        <w:rPr>
          <w:rFonts w:cs="Courier New" w:ascii="Courier New" w:hAnsi="Courier New"/>
          <w:sz w:val="20"/>
          <w:szCs w:val="20"/>
        </w:rPr>
      </w:r>
    </w:p>
    <w:p>
      <w:pPr>
        <w:pStyle w:val="Normal"/>
        <w:numPr>
          <w:ilvl w:val="0"/>
          <w:numId w:val="1"/>
        </w:numPr>
        <w:autoSpaceDE w:val="false"/>
        <w:rPr>
          <w:rFonts w:ascii="Courier New" w:hAnsi="Courier New" w:cs="Courier New"/>
          <w:sz w:val="20"/>
          <w:szCs w:val="20"/>
        </w:rPr>
      </w:pPr>
      <w:r>
        <w:rPr>
          <w:rFonts w:cs="Courier New" w:ascii="Courier New" w:hAnsi="Courier New"/>
          <w:sz w:val="20"/>
          <w:szCs w:val="20"/>
        </w:rPr>
        <w:t>Providing Federal grant money in the form of a block grant to assist states which actively promote the implementation of competitive energy markets.</w:t>
      </w:r>
    </w:p>
    <w:p>
      <w:pPr>
        <w:pStyle w:val="Normal"/>
        <w:autoSpaceDE w:val="false"/>
        <w:ind w:start="720" w:end="0"/>
        <w:rPr>
          <w:rFonts w:ascii="Courier New" w:hAnsi="Courier New" w:cs="Courier New"/>
          <w:sz w:val="20"/>
          <w:szCs w:val="20"/>
        </w:rPr>
      </w:pPr>
      <w:r>
        <w:rPr>
          <w:rFonts w:cs="Courier New" w:ascii="Courier New" w:hAnsi="Courier New"/>
          <w:sz w:val="20"/>
          <w:szCs w:val="20"/>
        </w:rPr>
      </w:r>
    </w:p>
    <w:p>
      <w:pPr>
        <w:pStyle w:val="Normal"/>
        <w:numPr>
          <w:ilvl w:val="0"/>
          <w:numId w:val="1"/>
        </w:numPr>
        <w:autoSpaceDE w:val="false"/>
        <w:rPr>
          <w:rFonts w:ascii="Courier New" w:hAnsi="Courier New" w:cs="Courier New"/>
          <w:sz w:val="20"/>
          <w:szCs w:val="20"/>
        </w:rPr>
      </w:pPr>
      <w:r>
        <w:rPr>
          <w:rFonts w:cs="Courier New" w:ascii="Courier New" w:hAnsi="Courier New"/>
          <w:sz w:val="20"/>
          <w:szCs w:val="20"/>
        </w:rPr>
        <w:t>Allocating adequate funds to the FERC, US DOE, FTC and other Federal agencies that are specifically appropriated to support restructuring activities, including analysis, modeling, data collection, studies, and ultimately, a plan of action.</w:t>
      </w:r>
    </w:p>
    <w:p>
      <w:pPr>
        <w:pStyle w:val="Normal"/>
        <w:autoSpaceDE w:val="false"/>
        <w:ind w:start="720" w:end="0"/>
        <w:rPr>
          <w:rFonts w:ascii="Courier New" w:hAnsi="Courier New" w:cs="Courier New"/>
          <w:sz w:val="20"/>
          <w:szCs w:val="20"/>
        </w:rPr>
      </w:pPr>
      <w:r>
        <w:rPr>
          <w:rFonts w:cs="Courier New" w:ascii="Courier New" w:hAnsi="Courier New"/>
          <w:sz w:val="20"/>
          <w:szCs w:val="20"/>
        </w:rPr>
      </w:r>
    </w:p>
    <w:p>
      <w:pPr>
        <w:pStyle w:val="Normal"/>
        <w:numPr>
          <w:ilvl w:val="0"/>
          <w:numId w:val="1"/>
        </w:numPr>
        <w:autoSpaceDE w:val="false"/>
        <w:rPr>
          <w:rFonts w:ascii="Courier New" w:hAnsi="Courier New" w:cs="Courier New"/>
          <w:sz w:val="20"/>
          <w:szCs w:val="20"/>
        </w:rPr>
      </w:pPr>
      <w:r>
        <w:rPr>
          <w:rFonts w:cs="Courier New" w:ascii="Courier New" w:hAnsi="Courier New"/>
          <w:sz w:val="20"/>
          <w:szCs w:val="20"/>
        </w:rPr>
        <w:t>Implementing the NEPD Group's recommendations on energy restructuring, particularly recommendations 39, 40, 58, and 61.</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rFonts w:ascii="Courier New" w:hAnsi="Courier New" w:cs="Courier New"/>
          <w:sz w:val="20"/>
          <w:szCs w:val="20"/>
        </w:rPr>
      </w:pPr>
      <w:r>
        <w:rPr>
          <w:rFonts w:cs="Courier New" w:ascii="Courier New" w:hAnsi="Courier New"/>
          <w:sz w:val="20"/>
          <w:szCs w:val="20"/>
        </w:rPr>
        <w:t>A market-oriented, competitive energy sector promises a multitude of benefits to the nation including more choices for consumers, greater innovation, improved energy efficiency, and ultimately lower average prices for the nation.  Moreover, we believe that energy competition in the gas and electric sectors will be vitally important to realizing your Administration’s environmental goals, especially any plan to reduce emissions that cause global warming.  Energy competition is one of the rare policy initiatives that can improve performance in both the energy and environmental sectors.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pPr>
      <w:r>
        <w:rPr>
          <w:rFonts w:cs="Courier New" w:ascii="Courier New" w:hAnsi="Courier New"/>
          <w:sz w:val="20"/>
          <w:szCs w:val="20"/>
        </w:rPr>
        <w:t>Mr. President, the current hodgepodge of restructuring activities, particularly at the state level, is unsustainable and could create a fundamental barrier to the continued growth of our economy.  To date, the Federal Government has not played a productive leadership role – and some feel has even been a hindrance – to reconcile the regulations that cover the electricity and natural gas sectors across the nation.  There currently is no coherent, national plan or vision for the organization and regulation of these industries which provide essential services to every American; and without a plan or vision, the nation’s future economic prosperity is at grave risk.  The time to act is now.</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We are not a trade association, nor do we represent a single segment of the energy industry.  Instead we represent the full range of stakeholders including energy suppliers, utilities, technologists, electric and gas consumers of all sizes, state and Federal regulators, consumers and environmentalists, and leading academic and consulting organizations that cut across party lines in a bipartisan approach to bringing competitive energy markets and choice to the American consumer.  We are signing this letter as concerned individuals, with the views of the letter not necessarily representing those of the organization(s) that employ us.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We would welcome the opportunity to establish a continuing dialogue with the Administration on this topic.  We respectfully offer the support of the Leadership Council on Energy Competition as a forum for creating consensus and cutting through the political bickering that has surrounded this topic.  Let's work together to create a better energy future for America.</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2001-08-21T11:45:00Z</dcterms:created>
  <dc:creator>Jamie Wimberly</dc:creator>
  <dc:description/>
  <dc:language>en-CA</dc:language>
  <cp:lastModifiedBy>Jamie Wimberly</cp:lastModifiedBy>
  <dcterms:modified xsi:type="dcterms:W3CDTF">2001-08-21T12:11:00Z</dcterms:modified>
  <cp:revision>3</cp:revision>
  <dc:subject/>
  <dc:title>August 15,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-110857775</vt:r8>
  </property>
  <property fmtid="{D5CDD505-2E9C-101B-9397-08002B2CF9AE}" pid="3" name="_AuthorEmail">
    <vt:lpwstr>Benjamin.Wimberly@Verizon.net</vt:lpwstr>
  </property>
  <property fmtid="{D5CDD505-2E9C-101B-9397-08002B2CF9AE}" pid="4" name="_AuthorEmailDisplayName">
    <vt:lpwstr>Jamie Wimberly</vt:lpwstr>
  </property>
  <property fmtid="{D5CDD505-2E9C-101B-9397-08002B2CF9AE}" pid="5" name="_EmailSubject">
    <vt:lpwstr>Letters -- Jamie Wimberly</vt:lpwstr>
  </property>
  <property fmtid="{D5CDD505-2E9C-101B-9397-08002B2CF9AE}" pid="6" name="_PreviousAdHocReviewCycleID">
    <vt:r8>1377454314</vt:r8>
  </property>
</Properties>
</file>