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Enron North America Leadership Development</w:t>
      </w:r>
    </w:p>
    <w:p>
      <w:pPr>
        <w:pStyle w:val="Normal"/>
        <w:jc w:val="center"/>
        <w:rPr>
          <w:rFonts w:ascii="GarmdITC BkCn BT" w:hAnsi="GarmdITC BkCn BT" w:cs="GarmdITC BkCn BT"/>
          <w:b/>
          <w:sz w:val="28"/>
        </w:rPr>
      </w:pPr>
      <w:r>
        <w:rPr>
          <w:rFonts w:cs="GarmdITC BkCn BT" w:ascii="GarmdITC BkCn BT" w:hAnsi="GarmdITC BkCn BT"/>
          <w:b/>
          <w:sz w:val="28"/>
        </w:rPr>
        <w:t>Module Descriptions</w:t>
      </w:r>
    </w:p>
    <w:p>
      <w:pPr>
        <w:pStyle w:val="Normal"/>
        <w:jc w:val="center"/>
        <w:rPr>
          <w:rFonts w:ascii="GarmdITC BkCn BT" w:hAnsi="GarmdITC BkCn BT" w:cs="GarmdITC BkCn BT"/>
          <w:b/>
          <w:sz w:val="28"/>
        </w:rPr>
      </w:pPr>
      <w:r>
        <w:rPr>
          <w:rFonts w:cs="GarmdITC BkCn BT" w:ascii="GarmdITC BkCn BT" w:hAnsi="GarmdITC BkCn BT"/>
          <w:b/>
          <w:sz w:val="28"/>
        </w:rPr>
        <w:t>Pilot Sessions – February 8-10, 2000</w:t>
      </w:r>
    </w:p>
    <w:p>
      <w:pPr>
        <w:pStyle w:val="Normal"/>
        <w:jc w:val="center"/>
        <w:rPr>
          <w:rFonts w:ascii="GarmdITC BkCn BT" w:hAnsi="GarmdITC BkCn BT" w:cs="GarmdITC BkCn BT"/>
          <w:b/>
          <w:sz w:val="24"/>
        </w:rPr>
      </w:pPr>
      <w:r>
        <w:rPr>
          <w:rFonts w:cs="GarmdITC BkCn BT" w:ascii="GarmdITC BkCn BT" w:hAnsi="GarmdITC BkCn BT"/>
          <w:b/>
          <w:sz w:val="24"/>
        </w:rPr>
      </w:r>
    </w:p>
    <w:p>
      <w:pPr>
        <w:pStyle w:val="Normal"/>
        <w:jc w:val="center"/>
        <w:rPr>
          <w:sz w:val="24"/>
        </w:rPr>
      </w:pPr>
      <w:r>
        <w:rPr>
          <w:sz w:val="24"/>
        </w:rPr>
      </w:r>
    </w:p>
    <w:p>
      <w:pPr>
        <w:pStyle w:val="Normal"/>
        <w:jc w:val="center"/>
        <w:rPr>
          <w:sz w:val="24"/>
        </w:rPr>
      </w:pPr>
      <w:r>
        <w:rPr>
          <w:sz w:val="24"/>
        </w:rPr>
      </w:r>
    </w:p>
    <w:p>
      <w:pPr>
        <w:pStyle w:val="Normal"/>
        <w:rPr>
          <w:sz w:val="24"/>
        </w:rPr>
      </w:pPr>
      <w:r>
        <w:rPr>
          <w:sz w:val="24"/>
        </w:rPr>
      </w:r>
    </w:p>
    <w:p>
      <w:pPr>
        <w:pStyle w:val="Heading3"/>
        <w:numPr>
          <w:ilvl w:val="0"/>
          <w:numId w:val="0"/>
        </w:numPr>
        <w:ind w:hanging="0" w:start="0"/>
        <w:rPr>
          <w:i/>
          <w:i/>
        </w:rPr>
      </w:pPr>
      <w:r>
        <w:rPr>
          <w:i/>
        </w:rPr>
        <w:t>Coaching to Performance</w:t>
      </w:r>
    </w:p>
    <w:p>
      <w:pPr>
        <w:pStyle w:val="Normal"/>
        <w:numPr>
          <w:ilvl w:val="0"/>
          <w:numId w:val="0"/>
        </w:numPr>
        <w:tabs>
          <w:tab w:val="clear" w:pos="720"/>
          <w:tab w:val="left" w:pos="900" w:leader="none"/>
        </w:tabs>
        <w:ind w:hanging="0" w:start="0"/>
        <w:rPr>
          <w:i/>
          <w:i/>
          <w:sz w:val="24"/>
        </w:rPr>
      </w:pPr>
      <w:r>
        <w:rPr>
          <w:i/>
          <w:sz w:val="24"/>
        </w:rPr>
      </w:r>
    </w:p>
    <w:p>
      <w:pPr>
        <w:pStyle w:val="Normal"/>
        <w:numPr>
          <w:ilvl w:val="0"/>
          <w:numId w:val="0"/>
        </w:numPr>
        <w:tabs>
          <w:tab w:val="clear" w:pos="720"/>
          <w:tab w:val="left" w:pos="900" w:leader="none"/>
        </w:tabs>
        <w:ind w:hanging="0" w:start="0"/>
        <w:rPr>
          <w:sz w:val="24"/>
        </w:rPr>
      </w:pPr>
      <w:r>
        <w:rPr>
          <w:sz w:val="24"/>
        </w:rPr>
        <w:t>Participants will understand and practice coaching skills for improving and maintaining job performance and commitment.  As a result of the module, participants will learn new approaches and tools to use in the workplace that improve job skills, reinforce and increase performance levels, and enhance employee job satisfaction and commitment.  Particular skills include the ability to:</w:t>
      </w:r>
    </w:p>
    <w:p>
      <w:pPr>
        <w:pStyle w:val="Normal"/>
        <w:numPr>
          <w:ilvl w:val="0"/>
          <w:numId w:val="0"/>
        </w:numPr>
        <w:tabs>
          <w:tab w:val="clear" w:pos="720"/>
          <w:tab w:val="left" w:pos="900" w:leader="none"/>
        </w:tabs>
        <w:ind w:hanging="0" w:start="0"/>
        <w:rPr>
          <w:sz w:val="24"/>
        </w:rPr>
      </w:pPr>
      <w:r>
        <w:rPr>
          <w:sz w:val="24"/>
        </w:rPr>
      </w:r>
    </w:p>
    <w:p>
      <w:pPr>
        <w:pStyle w:val="Normal"/>
        <w:numPr>
          <w:ilvl w:val="0"/>
          <w:numId w:val="2"/>
        </w:numPr>
        <w:tabs>
          <w:tab w:val="clear" w:pos="720"/>
          <w:tab w:val="left" w:pos="900" w:leader="none"/>
        </w:tabs>
        <w:ind w:hanging="360" w:start="900" w:end="918"/>
        <w:rPr>
          <w:sz w:val="24"/>
        </w:rPr>
      </w:pPr>
      <w:r>
        <w:rPr>
          <w:sz w:val="24"/>
        </w:rPr>
        <w:t>Understand the definition and purposes of coaching</w:t>
      </w:r>
    </w:p>
    <w:p>
      <w:pPr>
        <w:pStyle w:val="Normal"/>
        <w:numPr>
          <w:ilvl w:val="0"/>
          <w:numId w:val="2"/>
        </w:numPr>
        <w:tabs>
          <w:tab w:val="clear" w:pos="720"/>
          <w:tab w:val="left" w:pos="900" w:leader="none"/>
        </w:tabs>
        <w:ind w:hanging="360" w:start="900" w:end="918"/>
        <w:rPr>
          <w:sz w:val="24"/>
        </w:rPr>
      </w:pPr>
      <w:r>
        <w:rPr>
          <w:sz w:val="24"/>
        </w:rPr>
        <w:t>Use performance-problem analysis to identify the cause(s) of performance problems and determine what the coaching focus should be</w:t>
      </w:r>
    </w:p>
    <w:p>
      <w:pPr>
        <w:pStyle w:val="Normal"/>
        <w:numPr>
          <w:ilvl w:val="0"/>
          <w:numId w:val="2"/>
        </w:numPr>
        <w:tabs>
          <w:tab w:val="clear" w:pos="720"/>
          <w:tab w:val="left" w:pos="900" w:leader="none"/>
        </w:tabs>
        <w:ind w:hanging="360" w:start="900" w:end="918"/>
        <w:rPr>
          <w:sz w:val="24"/>
        </w:rPr>
      </w:pPr>
      <w:r>
        <w:rPr>
          <w:sz w:val="24"/>
        </w:rPr>
        <w:t>Practice performance observation and document skills</w:t>
      </w:r>
    </w:p>
    <w:p>
      <w:pPr>
        <w:pStyle w:val="Normal"/>
        <w:numPr>
          <w:ilvl w:val="0"/>
          <w:numId w:val="2"/>
        </w:numPr>
        <w:tabs>
          <w:tab w:val="clear" w:pos="720"/>
          <w:tab w:val="left" w:pos="900" w:leader="none"/>
        </w:tabs>
        <w:ind w:hanging="360" w:start="900" w:end="918"/>
        <w:rPr>
          <w:sz w:val="24"/>
        </w:rPr>
      </w:pPr>
      <w:r>
        <w:rPr>
          <w:sz w:val="24"/>
        </w:rPr>
        <w:t>Learn and practice the discussion steps for conducting coaching sessions to improve or reinforce performance.</w:t>
      </w:r>
    </w:p>
    <w:p>
      <w:pPr>
        <w:pStyle w:val="Normal"/>
        <w:numPr>
          <w:ilvl w:val="0"/>
          <w:numId w:val="2"/>
        </w:numPr>
        <w:tabs>
          <w:tab w:val="clear" w:pos="720"/>
          <w:tab w:val="left" w:pos="900" w:leader="none"/>
        </w:tabs>
        <w:ind w:hanging="360" w:start="900" w:end="918"/>
        <w:rPr>
          <w:sz w:val="24"/>
        </w:rPr>
      </w:pPr>
      <w:r>
        <w:rPr>
          <w:sz w:val="24"/>
        </w:rPr>
        <w:t>Distinguish between formal and informal coaching and apply the GPAR process for conducting an informal coaching sessions.</w:t>
      </w:r>
    </w:p>
    <w:p>
      <w:pPr>
        <w:pStyle w:val="Normal"/>
        <w:numPr>
          <w:ilvl w:val="0"/>
          <w:numId w:val="2"/>
        </w:numPr>
        <w:tabs>
          <w:tab w:val="clear" w:pos="720"/>
          <w:tab w:val="left" w:pos="900" w:leader="none"/>
        </w:tabs>
        <w:ind w:hanging="360" w:start="900" w:end="918"/>
        <w:rPr>
          <w:sz w:val="24"/>
        </w:rPr>
      </w:pPr>
      <w:r>
        <w:rPr>
          <w:sz w:val="24"/>
        </w:rPr>
        <w:t>Apply an understanding of Working Styles to coaching</w:t>
      </w:r>
    </w:p>
    <w:p>
      <w:pPr>
        <w:pStyle w:val="Normal"/>
        <w:tabs>
          <w:tab w:val="clear" w:pos="720"/>
          <w:tab w:val="left" w:pos="900" w:leader="none"/>
        </w:tabs>
        <w:rPr>
          <w:sz w:val="24"/>
        </w:rPr>
      </w:pPr>
      <w:r>
        <w:rPr>
          <w:sz w:val="24"/>
        </w:rPr>
      </w:r>
    </w:p>
    <w:p>
      <w:pPr>
        <w:pStyle w:val="Normal"/>
        <w:tabs>
          <w:tab w:val="clear" w:pos="720"/>
          <w:tab w:val="left" w:pos="900" w:leader="none"/>
        </w:tabs>
        <w:rPr>
          <w:sz w:val="24"/>
        </w:rPr>
      </w:pPr>
      <w:r>
        <w:rPr>
          <w:sz w:val="24"/>
        </w:rPr>
      </w:r>
    </w:p>
    <w:p>
      <w:pPr>
        <w:pStyle w:val="Heading2"/>
        <w:numPr>
          <w:ilvl w:val="0"/>
          <w:numId w:val="0"/>
        </w:numPr>
        <w:tabs>
          <w:tab w:val="clear" w:pos="720"/>
          <w:tab w:val="left" w:pos="900" w:leader="none"/>
        </w:tabs>
        <w:ind w:hanging="0" w:start="0"/>
        <w:rPr/>
      </w:pPr>
      <w:r>
        <w:rPr/>
        <w:t>Communicating Effectively</w:t>
      </w:r>
    </w:p>
    <w:p>
      <w:pPr>
        <w:pStyle w:val="Normal"/>
        <w:numPr>
          <w:ilvl w:val="0"/>
          <w:numId w:val="0"/>
        </w:numPr>
        <w:ind w:hanging="0" w:start="0"/>
        <w:rPr/>
      </w:pPr>
      <w:r>
        <w:rPr/>
      </w:r>
    </w:p>
    <w:p>
      <w:pPr>
        <w:pStyle w:val="BodyText"/>
        <w:numPr>
          <w:ilvl w:val="0"/>
          <w:numId w:val="0"/>
        </w:numPr>
        <w:ind w:hanging="0" w:start="0"/>
        <w:rPr/>
      </w:pPr>
      <w:r>
        <w:rPr/>
        <w:t>Participants learn the skills that facilitate and promote good communication as well as the behaviors that indicate a willingness to communicate with others.  As a result of the module, participants will have new models and tools that enhance their willingness and ability to communicate in the workplace.  Particular skills include the ability to:</w:t>
      </w:r>
    </w:p>
    <w:p>
      <w:pPr>
        <w:pStyle w:val="Normal"/>
        <w:numPr>
          <w:ilvl w:val="0"/>
          <w:numId w:val="0"/>
        </w:numPr>
        <w:ind w:hanging="0" w:start="0"/>
        <w:rPr>
          <w:sz w:val="24"/>
        </w:rPr>
      </w:pPr>
      <w:r>
        <w:rPr>
          <w:sz w:val="24"/>
        </w:rPr>
      </w:r>
    </w:p>
    <w:p>
      <w:pPr>
        <w:pStyle w:val="Normal"/>
        <w:numPr>
          <w:ilvl w:val="0"/>
          <w:numId w:val="2"/>
        </w:numPr>
        <w:tabs>
          <w:tab w:val="clear" w:pos="720"/>
          <w:tab w:val="left" w:pos="900" w:leader="none"/>
        </w:tabs>
        <w:ind w:hanging="360" w:start="900" w:end="648"/>
        <w:rPr>
          <w:sz w:val="24"/>
        </w:rPr>
      </w:pPr>
      <w:r>
        <w:rPr>
          <w:sz w:val="24"/>
        </w:rPr>
        <w:t>Understand the reason for, and consequences of, poor communication.</w:t>
      </w:r>
    </w:p>
    <w:p>
      <w:pPr>
        <w:pStyle w:val="Normal"/>
        <w:numPr>
          <w:ilvl w:val="0"/>
          <w:numId w:val="2"/>
        </w:numPr>
        <w:tabs>
          <w:tab w:val="clear" w:pos="720"/>
          <w:tab w:val="left" w:pos="900" w:leader="none"/>
        </w:tabs>
        <w:ind w:hanging="360" w:start="900" w:end="648"/>
        <w:rPr>
          <w:sz w:val="24"/>
        </w:rPr>
      </w:pPr>
      <w:r>
        <w:rPr>
          <w:sz w:val="24"/>
        </w:rPr>
        <w:t>Apply the tools of good communication: Responsive Listening, Questioning, Restating, and Empathy.</w:t>
      </w:r>
    </w:p>
    <w:p>
      <w:pPr>
        <w:pStyle w:val="Normal"/>
        <w:numPr>
          <w:ilvl w:val="0"/>
          <w:numId w:val="2"/>
        </w:numPr>
        <w:tabs>
          <w:tab w:val="clear" w:pos="720"/>
          <w:tab w:val="left" w:pos="900" w:leader="none"/>
        </w:tabs>
        <w:ind w:hanging="360" w:start="900" w:end="648"/>
        <w:rPr>
          <w:sz w:val="24"/>
        </w:rPr>
      </w:pPr>
      <w:r>
        <w:rPr>
          <w:sz w:val="24"/>
        </w:rPr>
        <w:t>Practice using these communication tools in a work situation.</w:t>
      </w:r>
    </w:p>
    <w:p>
      <w:pPr>
        <w:pStyle w:val="Normal"/>
        <w:numPr>
          <w:ilvl w:val="0"/>
          <w:numId w:val="2"/>
        </w:numPr>
        <w:tabs>
          <w:tab w:val="clear" w:pos="720"/>
          <w:tab w:val="left" w:pos="900" w:leader="none"/>
        </w:tabs>
        <w:ind w:hanging="360" w:start="900" w:end="648"/>
        <w:rPr>
          <w:sz w:val="24"/>
        </w:rPr>
      </w:pPr>
      <w:r>
        <w:rPr>
          <w:sz w:val="24"/>
        </w:rPr>
        <w:t>Identify behaviors that indicate positive and negative attitudes toward communicating with others.</w:t>
      </w:r>
    </w:p>
    <w:p>
      <w:pPr>
        <w:pStyle w:val="Normal"/>
        <w:numPr>
          <w:ilvl w:val="0"/>
          <w:numId w:val="2"/>
        </w:numPr>
        <w:tabs>
          <w:tab w:val="clear" w:pos="720"/>
          <w:tab w:val="left" w:pos="900" w:leader="none"/>
        </w:tabs>
        <w:ind w:hanging="360" w:start="900" w:end="648"/>
        <w:rPr>
          <w:sz w:val="24"/>
        </w:rPr>
      </w:pPr>
      <w:r>
        <w:rPr>
          <w:sz w:val="24"/>
        </w:rPr>
        <w:t>Apply understanding of Working Styles to communication.</w:t>
      </w:r>
    </w:p>
    <w:p>
      <w:pPr>
        <w:pStyle w:val="Normal"/>
        <w:numPr>
          <w:ilvl w:val="0"/>
          <w:numId w:val="2"/>
        </w:numPr>
        <w:tabs>
          <w:tab w:val="clear" w:pos="720"/>
          <w:tab w:val="left" w:pos="900" w:leader="none"/>
        </w:tabs>
        <w:ind w:hanging="360" w:start="900" w:end="648"/>
        <w:rPr>
          <w:sz w:val="24"/>
        </w:rPr>
      </w:pPr>
      <w:r>
        <w:rPr>
          <w:sz w:val="24"/>
        </w:rPr>
        <w:t>Develop a strategy for overcoming barriers to using communication skills on the job.</w:t>
      </w:r>
    </w:p>
    <w:p>
      <w:pPr>
        <w:pStyle w:val="Normal"/>
        <w:numPr>
          <w:ilvl w:val="0"/>
          <w:numId w:val="0"/>
        </w:numPr>
        <w:tabs>
          <w:tab w:val="clear" w:pos="720"/>
          <w:tab w:val="left" w:pos="900" w:leader="none"/>
        </w:tabs>
        <w:ind w:hanging="0" w:start="0"/>
        <w:rPr>
          <w:sz w:val="24"/>
        </w:rPr>
      </w:pPr>
      <w:r>
        <w:rPr>
          <w:sz w:val="24"/>
        </w:rPr>
      </w:r>
    </w:p>
    <w:p>
      <w:pPr>
        <w:pStyle w:val="Normal"/>
        <w:tabs>
          <w:tab w:val="clear" w:pos="720"/>
          <w:tab w:val="left" w:pos="900" w:leader="none"/>
        </w:tabs>
        <w:rPr>
          <w:sz w:val="24"/>
        </w:rPr>
      </w:pPr>
      <w:r>
        <w:rPr>
          <w:sz w:val="24"/>
        </w:rPr>
      </w:r>
    </w:p>
    <w:p>
      <w:pPr>
        <w:pStyle w:val="Normal"/>
        <w:tabs>
          <w:tab w:val="clear" w:pos="720"/>
          <w:tab w:val="left" w:pos="900" w:leader="none"/>
        </w:tabs>
        <w:rPr>
          <w:sz w:val="24"/>
        </w:rPr>
      </w:pPr>
      <w:r>
        <w:rPr>
          <w:sz w:val="24"/>
        </w:rPr>
      </w:r>
    </w:p>
    <w:p>
      <w:pPr>
        <w:pStyle w:val="Heading2"/>
        <w:numPr>
          <w:ilvl w:val="0"/>
          <w:numId w:val="0"/>
        </w:numPr>
        <w:tabs>
          <w:tab w:val="clear" w:pos="720"/>
          <w:tab w:val="left" w:pos="900" w:leader="none"/>
        </w:tabs>
        <w:ind w:hanging="0" w:start="0"/>
        <w:rPr/>
      </w:pPr>
      <w:r>
        <w:rPr/>
        <w:t>Delegating and Directing</w:t>
      </w:r>
    </w:p>
    <w:p>
      <w:pPr>
        <w:pStyle w:val="Normal"/>
        <w:numPr>
          <w:ilvl w:val="0"/>
          <w:numId w:val="0"/>
        </w:numPr>
        <w:tabs>
          <w:tab w:val="clear" w:pos="720"/>
          <w:tab w:val="left" w:pos="900" w:leader="none"/>
        </w:tabs>
        <w:ind w:hanging="0" w:start="0"/>
        <w:rPr>
          <w:sz w:val="24"/>
        </w:rPr>
      </w:pPr>
      <w:r>
        <w:rPr>
          <w:sz w:val="24"/>
        </w:rPr>
      </w:r>
    </w:p>
    <w:p>
      <w:pPr>
        <w:pStyle w:val="BodyText"/>
        <w:numPr>
          <w:ilvl w:val="0"/>
          <w:numId w:val="0"/>
        </w:numPr>
        <w:tabs>
          <w:tab w:val="clear" w:pos="720"/>
          <w:tab w:val="left" w:pos="900" w:leader="none"/>
        </w:tabs>
        <w:ind w:hanging="0" w:start="0"/>
        <w:rPr/>
      </w:pPr>
      <w:r>
        <w:rPr/>
        <w:t>Participants learn to balance two dimensions of management: delegating appropriate responsibility and authority to employees, while maintaining sufficient monitoring and control.  As a result of the module, participants will be able to utilize management practices that enhance efficiency and empowerment of employees.  Particular skills include the ability to:</w:t>
      </w:r>
    </w:p>
    <w:p>
      <w:pPr>
        <w:pStyle w:val="Normal"/>
        <w:numPr>
          <w:ilvl w:val="0"/>
          <w:numId w:val="0"/>
        </w:numPr>
        <w:tabs>
          <w:tab w:val="clear" w:pos="720"/>
          <w:tab w:val="left" w:pos="900" w:leader="none"/>
        </w:tabs>
        <w:ind w:hanging="0" w:start="0"/>
        <w:rPr>
          <w:sz w:val="24"/>
        </w:rPr>
      </w:pPr>
      <w:r>
        <w:rPr>
          <w:sz w:val="24"/>
        </w:rPr>
      </w:r>
    </w:p>
    <w:p>
      <w:pPr>
        <w:pStyle w:val="Normal"/>
        <w:numPr>
          <w:ilvl w:val="0"/>
          <w:numId w:val="2"/>
        </w:numPr>
        <w:tabs>
          <w:tab w:val="clear" w:pos="720"/>
          <w:tab w:val="left" w:pos="900" w:leader="none"/>
        </w:tabs>
        <w:ind w:hanging="360" w:start="900" w:end="1188"/>
        <w:rPr>
          <w:sz w:val="24"/>
        </w:rPr>
      </w:pPr>
      <w:r>
        <w:rPr>
          <w:sz w:val="24"/>
        </w:rPr>
        <w:t>Understand the relationship between delegating and directing.</w:t>
      </w:r>
    </w:p>
    <w:p>
      <w:pPr>
        <w:pStyle w:val="Normal"/>
        <w:numPr>
          <w:ilvl w:val="0"/>
          <w:numId w:val="2"/>
        </w:numPr>
        <w:tabs>
          <w:tab w:val="clear" w:pos="720"/>
          <w:tab w:val="left" w:pos="900" w:leader="none"/>
        </w:tabs>
        <w:ind w:hanging="360" w:start="900" w:end="1188"/>
        <w:rPr>
          <w:sz w:val="24"/>
        </w:rPr>
      </w:pPr>
      <w:r>
        <w:rPr>
          <w:sz w:val="24"/>
        </w:rPr>
        <w:t>Understand the task-related and employee-related considerations for successful delegating and directing.</w:t>
      </w:r>
    </w:p>
    <w:p>
      <w:pPr>
        <w:pStyle w:val="Normal"/>
        <w:numPr>
          <w:ilvl w:val="0"/>
          <w:numId w:val="2"/>
        </w:numPr>
        <w:tabs>
          <w:tab w:val="clear" w:pos="720"/>
          <w:tab w:val="left" w:pos="900" w:leader="none"/>
        </w:tabs>
        <w:ind w:hanging="360" w:start="900" w:end="1188"/>
        <w:rPr>
          <w:sz w:val="24"/>
        </w:rPr>
      </w:pPr>
      <w:r>
        <w:rPr>
          <w:sz w:val="24"/>
        </w:rPr>
        <w:t>Identify opportunities for increasing and enhancing delegation and direction on the job.</w:t>
      </w:r>
    </w:p>
    <w:p>
      <w:pPr>
        <w:pStyle w:val="Normal"/>
        <w:numPr>
          <w:ilvl w:val="0"/>
          <w:numId w:val="2"/>
        </w:numPr>
        <w:tabs>
          <w:tab w:val="clear" w:pos="720"/>
          <w:tab w:val="left" w:pos="900" w:leader="none"/>
        </w:tabs>
        <w:ind w:hanging="360" w:start="900" w:end="1188"/>
        <w:rPr>
          <w:sz w:val="24"/>
        </w:rPr>
      </w:pPr>
      <w:r>
        <w:rPr>
          <w:sz w:val="24"/>
        </w:rPr>
        <w:t>Understand how Working Styles affect delegating and directing.</w:t>
      </w:r>
    </w:p>
    <w:p>
      <w:pPr>
        <w:pStyle w:val="Normal"/>
        <w:numPr>
          <w:ilvl w:val="0"/>
          <w:numId w:val="2"/>
        </w:numPr>
        <w:tabs>
          <w:tab w:val="clear" w:pos="720"/>
          <w:tab w:val="left" w:pos="900" w:leader="none"/>
        </w:tabs>
        <w:ind w:hanging="360" w:start="900" w:end="1188"/>
        <w:rPr>
          <w:sz w:val="24"/>
        </w:rPr>
      </w:pPr>
      <w:r>
        <w:rPr>
          <w:sz w:val="24"/>
        </w:rPr>
        <w:t>Support the increase of commitment and productivity while reducing managerial stress.</w:t>
      </w:r>
    </w:p>
    <w:p>
      <w:pPr>
        <w:pStyle w:val="Heading1"/>
        <w:ind w:hanging="0" w:start="0"/>
        <w:rPr>
          <w:i/>
          <w:i/>
          <w:sz w:val="24"/>
          <w:u w:val="none"/>
        </w:rPr>
      </w:pPr>
      <w:r>
        <w:rPr>
          <w:i/>
          <w:sz w:val="24"/>
          <w:u w:val="none"/>
        </w:rPr>
      </w:r>
    </w:p>
    <w:p>
      <w:pPr>
        <w:pStyle w:val="Normal"/>
        <w:rPr>
          <w:i/>
          <w:i/>
          <w:u w:val="none"/>
        </w:rPr>
      </w:pPr>
      <w:r>
        <w:rPr>
          <w:i/>
          <w:u w:val="none"/>
        </w:rPr>
      </w:r>
    </w:p>
    <w:p>
      <w:pPr>
        <w:pStyle w:val="Heading1"/>
        <w:ind w:hanging="0" w:start="0"/>
        <w:rPr>
          <w:i/>
          <w:i/>
          <w:u w:val="none"/>
        </w:rPr>
      </w:pPr>
      <w:r>
        <w:rPr>
          <w:i/>
          <w:u w:val="none"/>
        </w:rPr>
        <w:t>Meeting Leadership Challenges</w:t>
      </w:r>
    </w:p>
    <w:p>
      <w:pPr>
        <w:pStyle w:val="Normal"/>
        <w:rPr>
          <w:i/>
          <w:i/>
          <w:sz w:val="24"/>
          <w:u w:val="none"/>
        </w:rPr>
      </w:pPr>
      <w:r>
        <w:rPr>
          <w:i/>
          <w:sz w:val="24"/>
          <w:u w:val="none"/>
        </w:rPr>
      </w:r>
    </w:p>
    <w:p>
      <w:pPr>
        <w:pStyle w:val="Normal"/>
        <w:rPr>
          <w:sz w:val="24"/>
        </w:rPr>
      </w:pPr>
      <w:r>
        <w:rPr>
          <w:sz w:val="24"/>
        </w:rPr>
        <w:t>This module introduces the challenges and rewards of managing people and helps participants create a plan for successfully meeting leadership challenges.  As a result of the module, participants will have an understanding of the supervisory leadership role, and of their strengths as they apply their leadership knowledge and skills.  Particular skills include the ability to:</w:t>
      </w:r>
    </w:p>
    <w:p>
      <w:pPr>
        <w:pStyle w:val="Normal"/>
        <w:rPr>
          <w:sz w:val="16"/>
        </w:rPr>
      </w:pPr>
      <w:r>
        <w:rPr>
          <w:sz w:val="16"/>
        </w:rPr>
      </w:r>
    </w:p>
    <w:p>
      <w:pPr>
        <w:pStyle w:val="Normal"/>
        <w:rPr>
          <w:sz w:val="16"/>
        </w:rPr>
      </w:pPr>
      <w:r>
        <w:rPr>
          <w:sz w:val="16"/>
        </w:rPr>
      </w:r>
    </w:p>
    <w:p>
      <w:pPr>
        <w:pStyle w:val="Normal"/>
        <w:numPr>
          <w:ilvl w:val="0"/>
          <w:numId w:val="2"/>
        </w:numPr>
        <w:tabs>
          <w:tab w:val="clear" w:pos="720"/>
          <w:tab w:val="left" w:pos="900" w:leader="none"/>
        </w:tabs>
        <w:rPr>
          <w:sz w:val="24"/>
        </w:rPr>
      </w:pPr>
      <w:r>
        <w:rPr>
          <w:sz w:val="24"/>
        </w:rPr>
        <w:t>Recognize three skills needed to survive in times of accelerated change.</w:t>
      </w:r>
    </w:p>
    <w:p>
      <w:pPr>
        <w:pStyle w:val="Normal"/>
        <w:numPr>
          <w:ilvl w:val="0"/>
          <w:numId w:val="2"/>
        </w:numPr>
        <w:tabs>
          <w:tab w:val="clear" w:pos="720"/>
          <w:tab w:val="left" w:pos="900" w:leader="none"/>
        </w:tabs>
        <w:rPr>
          <w:sz w:val="24"/>
        </w:rPr>
      </w:pPr>
      <w:r>
        <w:rPr>
          <w:sz w:val="24"/>
        </w:rPr>
        <w:t>Review the process of growth and change as explained by the Growth Curve.</w:t>
      </w:r>
    </w:p>
    <w:p>
      <w:pPr>
        <w:pStyle w:val="Normal"/>
        <w:numPr>
          <w:ilvl w:val="0"/>
          <w:numId w:val="2"/>
        </w:numPr>
        <w:tabs>
          <w:tab w:val="clear" w:pos="720"/>
          <w:tab w:val="left" w:pos="900" w:leader="none"/>
        </w:tabs>
        <w:rPr>
          <w:sz w:val="24"/>
        </w:rPr>
      </w:pPr>
      <w:r>
        <w:rPr>
          <w:sz w:val="24"/>
        </w:rPr>
        <w:t>Understand the skills and abilities required of Doers and managers.</w:t>
      </w:r>
    </w:p>
    <w:p>
      <w:pPr>
        <w:pStyle w:val="Normal"/>
        <w:numPr>
          <w:ilvl w:val="0"/>
          <w:numId w:val="2"/>
        </w:numPr>
        <w:tabs>
          <w:tab w:val="clear" w:pos="720"/>
          <w:tab w:val="left" w:pos="900" w:leader="none"/>
        </w:tabs>
        <w:rPr>
          <w:sz w:val="24"/>
        </w:rPr>
      </w:pPr>
      <w:r>
        <w:rPr>
          <w:sz w:val="24"/>
        </w:rPr>
        <w:t>Develop a vision of the ideal manager/supervisor/team leader.</w:t>
      </w:r>
    </w:p>
    <w:p>
      <w:pPr>
        <w:pStyle w:val="Normal"/>
        <w:numPr>
          <w:ilvl w:val="0"/>
          <w:numId w:val="2"/>
        </w:numPr>
        <w:tabs>
          <w:tab w:val="clear" w:pos="720"/>
          <w:tab w:val="left" w:pos="900" w:leader="none"/>
        </w:tabs>
        <w:rPr>
          <w:sz w:val="24"/>
        </w:rPr>
      </w:pPr>
      <w:r>
        <w:rPr>
          <w:sz w:val="24"/>
        </w:rPr>
        <w:t>Do a reality check through self-assessment</w:t>
      </w:r>
    </w:p>
    <w:p>
      <w:pPr>
        <w:pStyle w:val="Normal"/>
        <w:numPr>
          <w:ilvl w:val="0"/>
          <w:numId w:val="2"/>
        </w:numPr>
        <w:tabs>
          <w:tab w:val="clear" w:pos="720"/>
          <w:tab w:val="left" w:pos="900" w:leader="none"/>
        </w:tabs>
        <w:rPr>
          <w:sz w:val="24"/>
        </w:rPr>
      </w:pPr>
      <w:r>
        <w:rPr>
          <w:sz w:val="24"/>
        </w:rPr>
        <w:t>Action plan to develop the skills, abilities and confidence to make the vision a reality.</w:t>
      </w:r>
    </w:p>
    <w:p>
      <w:pPr>
        <w:pStyle w:val="Normal"/>
        <w:numPr>
          <w:ilvl w:val="0"/>
          <w:numId w:val="0"/>
        </w:numPr>
        <w:ind w:hanging="0" w:start="0"/>
        <w:rPr>
          <w:sz w:val="24"/>
        </w:rPr>
      </w:pPr>
      <w:r>
        <w:rPr>
          <w:sz w:val="24"/>
        </w:rPr>
      </w:r>
    </w:p>
    <w:p>
      <w:pPr>
        <w:pStyle w:val="Normal"/>
        <w:numPr>
          <w:ilvl w:val="0"/>
          <w:numId w:val="0"/>
        </w:numPr>
        <w:ind w:hanging="0" w:start="0"/>
        <w:rPr>
          <w:sz w:val="24"/>
        </w:rPr>
      </w:pPr>
      <w:r>
        <w:rPr>
          <w:sz w:val="24"/>
        </w:rPr>
      </w:r>
    </w:p>
    <w:p>
      <w:pPr>
        <w:pStyle w:val="Heading2"/>
        <w:numPr>
          <w:ilvl w:val="0"/>
          <w:numId w:val="0"/>
        </w:numPr>
        <w:tabs>
          <w:tab w:val="clear" w:pos="720"/>
          <w:tab w:val="left" w:pos="900" w:leader="none"/>
        </w:tabs>
        <w:ind w:hanging="0" w:start="0"/>
        <w:rPr/>
      </w:pPr>
      <w:r>
        <w:rPr/>
        <w:t>Motivating for Results</w:t>
      </w:r>
    </w:p>
    <w:p>
      <w:pPr>
        <w:pStyle w:val="Normal"/>
        <w:numPr>
          <w:ilvl w:val="0"/>
          <w:numId w:val="0"/>
        </w:numPr>
        <w:ind w:hanging="0" w:start="0"/>
        <w:rPr/>
      </w:pPr>
      <w:r>
        <w:rPr/>
      </w:r>
    </w:p>
    <w:p>
      <w:pPr>
        <w:pStyle w:val="BodyText"/>
        <w:numPr>
          <w:ilvl w:val="0"/>
          <w:numId w:val="0"/>
        </w:numPr>
        <w:ind w:hanging="0" w:start="0"/>
        <w:rPr/>
      </w:pPr>
      <w:r>
        <w:rPr/>
        <w:t>This module explores the supervisor’s or team leader’s role in establishing conditions that allow direct reports and team members to motivate themselves.  As a result of the module, participants will gain new models and tools to use in ways that influence employee motivation.  Particular skills include the ability to:</w:t>
      </w:r>
    </w:p>
    <w:p>
      <w:pPr>
        <w:pStyle w:val="Normal"/>
        <w:numPr>
          <w:ilvl w:val="0"/>
          <w:numId w:val="0"/>
        </w:numPr>
        <w:ind w:hanging="0" w:start="0"/>
        <w:rPr>
          <w:sz w:val="24"/>
        </w:rPr>
      </w:pPr>
      <w:r>
        <w:rPr>
          <w:sz w:val="24"/>
        </w:rPr>
      </w:r>
    </w:p>
    <w:p>
      <w:pPr>
        <w:pStyle w:val="Normal"/>
        <w:numPr>
          <w:ilvl w:val="0"/>
          <w:numId w:val="2"/>
        </w:numPr>
        <w:tabs>
          <w:tab w:val="clear" w:pos="720"/>
          <w:tab w:val="left" w:pos="900" w:leader="none"/>
        </w:tabs>
        <w:rPr>
          <w:sz w:val="24"/>
        </w:rPr>
      </w:pPr>
      <w:r>
        <w:rPr>
          <w:sz w:val="24"/>
        </w:rPr>
        <w:t>Understand the Performance with Fulfillment Module.</w:t>
      </w:r>
    </w:p>
    <w:p>
      <w:pPr>
        <w:pStyle w:val="Normal"/>
        <w:numPr>
          <w:ilvl w:val="0"/>
          <w:numId w:val="2"/>
        </w:numPr>
        <w:tabs>
          <w:tab w:val="clear" w:pos="720"/>
          <w:tab w:val="left" w:pos="900" w:leader="none"/>
        </w:tabs>
        <w:rPr>
          <w:sz w:val="24"/>
        </w:rPr>
      </w:pPr>
      <w:r>
        <w:rPr>
          <w:sz w:val="24"/>
        </w:rPr>
        <w:t>Define motivation</w:t>
      </w:r>
    </w:p>
    <w:p>
      <w:pPr>
        <w:pStyle w:val="Normal"/>
        <w:numPr>
          <w:ilvl w:val="0"/>
          <w:numId w:val="2"/>
        </w:numPr>
        <w:tabs>
          <w:tab w:val="clear" w:pos="720"/>
          <w:tab w:val="left" w:pos="900" w:leader="none"/>
        </w:tabs>
        <w:rPr>
          <w:sz w:val="24"/>
        </w:rPr>
      </w:pPr>
      <w:r>
        <w:rPr>
          <w:sz w:val="24"/>
        </w:rPr>
        <w:t>Relate the five factors of the Leadership and Motivation Model to motivation.</w:t>
      </w:r>
    </w:p>
    <w:p>
      <w:pPr>
        <w:pStyle w:val="Normal"/>
        <w:numPr>
          <w:ilvl w:val="0"/>
          <w:numId w:val="2"/>
        </w:numPr>
        <w:tabs>
          <w:tab w:val="clear" w:pos="720"/>
          <w:tab w:val="left" w:pos="900" w:leader="none"/>
        </w:tabs>
        <w:rPr>
          <w:sz w:val="24"/>
        </w:rPr>
      </w:pPr>
      <w:r>
        <w:rPr>
          <w:sz w:val="24"/>
        </w:rPr>
        <w:t>Apply skills/tools to put the Leadership and Motivation Model into practice.</w:t>
      </w:r>
    </w:p>
    <w:p>
      <w:pPr>
        <w:pStyle w:val="Normal"/>
        <w:numPr>
          <w:ilvl w:val="0"/>
          <w:numId w:val="2"/>
        </w:numPr>
        <w:tabs>
          <w:tab w:val="clear" w:pos="720"/>
          <w:tab w:val="left" w:pos="900" w:leader="none"/>
        </w:tabs>
        <w:rPr>
          <w:sz w:val="24"/>
        </w:rPr>
      </w:pPr>
      <w:r>
        <w:rPr>
          <w:sz w:val="24"/>
        </w:rPr>
        <w:t>Practice the skills in conjunction with Working Styles skills.</w:t>
      </w:r>
    </w:p>
    <w:p>
      <w:pPr>
        <w:pStyle w:val="Normal"/>
        <w:numPr>
          <w:ilvl w:val="0"/>
          <w:numId w:val="2"/>
        </w:numPr>
        <w:tabs>
          <w:tab w:val="clear" w:pos="720"/>
          <w:tab w:val="left" w:pos="900" w:leader="none"/>
        </w:tabs>
        <w:rPr>
          <w:sz w:val="24"/>
        </w:rPr>
      </w:pPr>
      <w:r>
        <w:rPr>
          <w:sz w:val="24"/>
        </w:rPr>
        <w:t>Create an action plan for specific direct reports or team members.</w:t>
      </w:r>
    </w:p>
    <w:p>
      <w:pPr>
        <w:pStyle w:val="Normal"/>
        <w:numPr>
          <w:ilvl w:val="0"/>
          <w:numId w:val="0"/>
        </w:numPr>
        <w:tabs>
          <w:tab w:val="clear" w:pos="720"/>
          <w:tab w:val="left" w:pos="900" w:leader="none"/>
        </w:tabs>
        <w:ind w:hanging="0" w:start="0"/>
        <w:rPr>
          <w:sz w:val="24"/>
        </w:rPr>
      </w:pPr>
      <w:r>
        <w:rPr>
          <w:sz w:val="24"/>
        </w:rPr>
      </w:r>
    </w:p>
    <w:p>
      <w:pPr>
        <w:pStyle w:val="Normal"/>
        <w:numPr>
          <w:ilvl w:val="0"/>
          <w:numId w:val="0"/>
        </w:numPr>
        <w:tabs>
          <w:tab w:val="clear" w:pos="720"/>
          <w:tab w:val="left" w:pos="900" w:leader="none"/>
        </w:tabs>
        <w:ind w:hanging="0" w:start="0"/>
        <w:rPr>
          <w:sz w:val="24"/>
        </w:rPr>
      </w:pPr>
      <w:r>
        <w:rPr>
          <w:sz w:val="24"/>
        </w:rPr>
      </w:r>
    </w:p>
    <w:p>
      <w:pPr>
        <w:pStyle w:val="Heading2"/>
        <w:numPr>
          <w:ilvl w:val="0"/>
          <w:numId w:val="0"/>
        </w:numPr>
        <w:ind w:hanging="0" w:start="0"/>
        <w:rPr/>
      </w:pPr>
      <w:r>
        <w:rPr/>
        <w:t>Working Styles: Working with People Effectively</w:t>
      </w:r>
    </w:p>
    <w:p>
      <w:pPr>
        <w:pStyle w:val="Normal"/>
        <w:numPr>
          <w:ilvl w:val="0"/>
          <w:numId w:val="0"/>
        </w:numPr>
        <w:ind w:hanging="0" w:start="0"/>
        <w:rPr>
          <w:sz w:val="24"/>
        </w:rPr>
      </w:pPr>
      <w:r>
        <w:rPr>
          <w:sz w:val="24"/>
        </w:rPr>
      </w:r>
    </w:p>
    <w:p>
      <w:pPr>
        <w:pStyle w:val="Normal"/>
        <w:numPr>
          <w:ilvl w:val="0"/>
          <w:numId w:val="0"/>
        </w:numPr>
        <w:ind w:hanging="0" w:start="0"/>
        <w:rPr>
          <w:sz w:val="24"/>
        </w:rPr>
      </w:pPr>
      <w:r>
        <w:rPr>
          <w:sz w:val="24"/>
        </w:rPr>
        <w:t>This module helps participants to understand how they perceive others and how others perceive them on the basis of behavioral clues, and to understand what they can learn from those clues about working together effectively.  As a result of the module, participants will experience less interpersonal tension with members of the team or work unit due to knowing how to adapt to others’ styles.  They will also attain a more collaborative focus at work because of energy saved from lack of interpersonal tension.  Particular skills include the ability to:</w:t>
      </w:r>
    </w:p>
    <w:p>
      <w:pPr>
        <w:pStyle w:val="Normal"/>
        <w:numPr>
          <w:ilvl w:val="0"/>
          <w:numId w:val="0"/>
        </w:numPr>
        <w:ind w:hanging="0" w:start="0"/>
        <w:rPr>
          <w:sz w:val="16"/>
        </w:rPr>
      </w:pPr>
      <w:r>
        <w:rPr>
          <w:sz w:val="16"/>
        </w:rPr>
      </w:r>
    </w:p>
    <w:p>
      <w:pPr>
        <w:pStyle w:val="Normal"/>
        <w:numPr>
          <w:ilvl w:val="0"/>
          <w:numId w:val="0"/>
        </w:numPr>
        <w:ind w:hanging="0" w:start="0"/>
        <w:rPr>
          <w:sz w:val="16"/>
        </w:rPr>
      </w:pPr>
      <w:r>
        <w:rPr>
          <w:sz w:val="16"/>
        </w:rPr>
      </w:r>
    </w:p>
    <w:p>
      <w:pPr>
        <w:pStyle w:val="Normal"/>
        <w:numPr>
          <w:ilvl w:val="0"/>
          <w:numId w:val="2"/>
        </w:numPr>
        <w:tabs>
          <w:tab w:val="clear" w:pos="720"/>
          <w:tab w:val="left" w:pos="900" w:leader="none"/>
        </w:tabs>
        <w:rPr>
          <w:sz w:val="24"/>
        </w:rPr>
      </w:pPr>
      <w:r>
        <w:rPr>
          <w:sz w:val="24"/>
        </w:rPr>
        <w:t>Understand the features of the four basic working styles</w:t>
      </w:r>
    </w:p>
    <w:p>
      <w:pPr>
        <w:pStyle w:val="Normal"/>
        <w:numPr>
          <w:ilvl w:val="0"/>
          <w:numId w:val="2"/>
        </w:numPr>
        <w:tabs>
          <w:tab w:val="clear" w:pos="720"/>
          <w:tab w:val="left" w:pos="900" w:leader="none"/>
        </w:tabs>
        <w:rPr>
          <w:sz w:val="24"/>
        </w:rPr>
      </w:pPr>
      <w:r>
        <w:rPr>
          <w:sz w:val="24"/>
        </w:rPr>
        <w:t>Understand how others perceive you with regard to working styles.</w:t>
      </w:r>
    </w:p>
    <w:p>
      <w:pPr>
        <w:pStyle w:val="Normal"/>
        <w:numPr>
          <w:ilvl w:val="0"/>
          <w:numId w:val="2"/>
        </w:numPr>
        <w:tabs>
          <w:tab w:val="clear" w:pos="720"/>
          <w:tab w:val="left" w:pos="900" w:leader="none"/>
        </w:tabs>
        <w:rPr>
          <w:sz w:val="24"/>
        </w:rPr>
      </w:pPr>
      <w:r>
        <w:rPr>
          <w:sz w:val="24"/>
        </w:rPr>
        <w:t>Understand the concept of versatility and how it impacts working together effectively.</w:t>
      </w:r>
    </w:p>
    <w:p>
      <w:pPr>
        <w:pStyle w:val="Normal"/>
        <w:numPr>
          <w:ilvl w:val="0"/>
          <w:numId w:val="2"/>
        </w:numPr>
        <w:tabs>
          <w:tab w:val="clear" w:pos="720"/>
          <w:tab w:val="left" w:pos="900" w:leader="none"/>
        </w:tabs>
        <w:rPr>
          <w:sz w:val="24"/>
        </w:rPr>
      </w:pPr>
      <w:r>
        <w:rPr>
          <w:sz w:val="24"/>
        </w:rPr>
        <w:t>Practice versatility skills.</w:t>
      </w:r>
    </w:p>
    <w:p>
      <w:pPr>
        <w:pStyle w:val="Normal"/>
        <w:numPr>
          <w:ilvl w:val="0"/>
          <w:numId w:val="2"/>
        </w:numPr>
        <w:tabs>
          <w:tab w:val="clear" w:pos="720"/>
          <w:tab w:val="left" w:pos="900" w:leader="none"/>
        </w:tabs>
        <w:rPr>
          <w:sz w:val="24"/>
        </w:rPr>
      </w:pPr>
      <w:r>
        <w:rPr>
          <w:sz w:val="24"/>
        </w:rPr>
        <w:t>Understand the supervision and leadership issues relating to working styles.</w:t>
      </w:r>
    </w:p>
    <w:p>
      <w:pPr>
        <w:pStyle w:val="Normal"/>
        <w:numPr>
          <w:ilvl w:val="0"/>
          <w:numId w:val="0"/>
        </w:numPr>
        <w:tabs>
          <w:tab w:val="clear" w:pos="720"/>
          <w:tab w:val="left" w:pos="900" w:leader="none"/>
        </w:tabs>
        <w:ind w:hanging="0" w:start="0"/>
        <w:rPr>
          <w:sz w:val="24"/>
        </w:rPr>
      </w:pPr>
      <w:r>
        <w:rPr>
          <w:sz w:val="24"/>
        </w:rPr>
      </w:r>
    </w:p>
    <w:p>
      <w:pPr>
        <w:pStyle w:val="Normal"/>
        <w:numPr>
          <w:ilvl w:val="0"/>
          <w:numId w:val="0"/>
        </w:numPr>
        <w:tabs>
          <w:tab w:val="clear" w:pos="720"/>
          <w:tab w:val="left" w:pos="900" w:leader="none"/>
        </w:tabs>
        <w:ind w:hanging="0" w:start="0"/>
        <w:rPr>
          <w:sz w:val="24"/>
        </w:rPr>
      </w:pPr>
      <w:r>
        <w:rPr>
          <w:sz w:val="24"/>
        </w:rPr>
      </w:r>
    </w:p>
    <w:p>
      <w:pPr>
        <w:pStyle w:val="Normal"/>
        <w:numPr>
          <w:ilvl w:val="0"/>
          <w:numId w:val="0"/>
        </w:numPr>
        <w:tabs>
          <w:tab w:val="clear" w:pos="720"/>
          <w:tab w:val="left" w:pos="900" w:leader="none"/>
        </w:tabs>
        <w:ind w:hanging="0" w:start="0"/>
        <w:rPr>
          <w:sz w:val="24"/>
        </w:rPr>
      </w:pPr>
      <w:r>
        <w:rPr>
          <w:sz w:val="24"/>
        </w:rPr>
      </w:r>
    </w:p>
    <w:p>
      <w:pPr>
        <w:pStyle w:val="Normal"/>
        <w:numPr>
          <w:ilvl w:val="0"/>
          <w:numId w:val="0"/>
        </w:numPr>
        <w:tabs>
          <w:tab w:val="clear" w:pos="720"/>
          <w:tab w:val="left" w:pos="900" w:leader="none"/>
        </w:tabs>
        <w:ind w:hanging="0" w:start="0"/>
        <w:rPr>
          <w:sz w:val="24"/>
        </w:rPr>
      </w:pPr>
      <w:r>
        <w:rPr>
          <w:sz w:val="24"/>
        </w:rPr>
      </w:r>
    </w:p>
    <w:sectPr>
      <w:type w:val="nextPage"/>
      <w:pgSz w:w="12240" w:h="15840"/>
      <w:pgMar w:left="1296" w:right="1296" w:gutter="0" w:header="0" w:top="1260" w:footer="0" w:bottom="22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mdITC BkCn BT">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900" w:hanging="360"/>
      </w:pPr>
      <w:rPr>
        <w:rFonts w:ascii="Symbol" w:hAnsi="Symbol" w:cs="Symbol" w:hint="default"/>
        <w:color w:val="000080"/>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u w:val="single"/>
    </w:rPr>
  </w:style>
  <w:style w:type="paragraph" w:styleId="Heading2">
    <w:name w:val="heading 2"/>
    <w:basedOn w:val="Normal"/>
    <w:next w:val="Normal"/>
    <w:qFormat/>
    <w:pPr>
      <w:keepNext w:val="true"/>
      <w:numPr>
        <w:ilvl w:val="1"/>
        <w:numId w:val="1"/>
      </w:numPr>
      <w:outlineLvl w:val="1"/>
    </w:pPr>
    <w:rPr>
      <w:b/>
      <w:i/>
      <w:sz w:val="24"/>
    </w:rPr>
  </w:style>
  <w:style w:type="paragraph" w:styleId="Heading3">
    <w:name w:val="heading 3"/>
    <w:basedOn w:val="Normal"/>
    <w:next w:val="Normal"/>
    <w:qFormat/>
    <w:pPr>
      <w:keepNext w:val="true"/>
      <w:numPr>
        <w:ilvl w:val="2"/>
        <w:numId w:val="1"/>
      </w:numPr>
      <w:tabs>
        <w:tab w:val="clear" w:pos="720"/>
        <w:tab w:val="left" w:pos="900" w:leader="none"/>
      </w:tabs>
      <w:outlineLvl w:val="2"/>
    </w:pPr>
    <w:rPr>
      <w:b/>
      <w:sz w:val="24"/>
    </w:rPr>
  </w:style>
  <w:style w:type="paragraph" w:styleId="Heading4">
    <w:name w:val="heading 4"/>
    <w:basedOn w:val="Normal"/>
    <w:next w:val="Normal"/>
    <w:qFormat/>
    <w:pPr>
      <w:keepNext w:val="true"/>
      <w:numPr>
        <w:ilvl w:val="3"/>
        <w:numId w:val="1"/>
      </w:numPr>
      <w:outlineLvl w:val="3"/>
    </w:pPr>
    <w:rPr>
      <w:b/>
      <w:sz w:val="28"/>
    </w:rPr>
  </w:style>
  <w:style w:type="character" w:styleId="WW8NumSt1z0">
    <w:name w:val="WW8NumSt1z0"/>
    <w:qFormat/>
    <w:rPr>
      <w:rFonts w:ascii="Symbol" w:hAnsi="Symbol" w:cs="Symbol"/>
      <w:color w:val="000080"/>
    </w:rPr>
  </w:style>
  <w:style w:type="character" w:styleId="DefaultParagraphFont">
    <w:name w:val="Default Paragraph Font"/>
    <w:qFormat/>
    <w:rPr/>
  </w:style>
  <w:style w:type="paragraph" w:styleId="Heading">
    <w:name w:val="Heading"/>
    <w:basedOn w:val="Normal"/>
    <w:next w:val="BodyText"/>
    <w:qFormat/>
    <w:pPr>
      <w:jc w:val="center"/>
    </w:pPr>
    <w:rPr>
      <w:rFonts w:ascii="GarmdITC BkCn BT" w:hAnsi="GarmdITC BkCn BT" w:cs="GarmdITC BkCn BT"/>
      <w:b/>
      <w:sz w:val="32"/>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2000-01-14T21:04:00Z</dcterms:created>
  <dc:creator>Gracie S. Presas</dc:creator>
  <dc:description/>
  <dc:language>en-CA</dc:language>
  <cp:lastModifiedBy>Valued Gateway Client</cp:lastModifiedBy>
  <cp:lastPrinted>2000-01-14T15:15:00Z</cp:lastPrinted>
  <dcterms:modified xsi:type="dcterms:W3CDTF">2000-01-14T21:04:00Z</dcterms:modified>
  <cp:revision>2</cp:revision>
  <dc:subject/>
  <dc:title>Enron North America Leadership Development</dc:title>
</cp:coreProperties>
</file>