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January 31,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Larry Campbell</w:t>
      </w:r>
    </w:p>
    <w:p>
      <w:pPr>
        <w:pStyle w:val="Normal"/>
        <w:rPr/>
      </w:pPr>
      <w:r>
        <w:rPr/>
        <w:t>ENRON Transportation &amp; Storage</w:t>
      </w:r>
    </w:p>
    <w:p>
      <w:pPr>
        <w:pStyle w:val="Normal"/>
        <w:rPr/>
      </w:pPr>
      <w:r>
        <w:rPr/>
        <w:t>6381 North Main Street</w:t>
      </w:r>
    </w:p>
    <w:p>
      <w:pPr>
        <w:pStyle w:val="Normal"/>
        <w:rPr/>
      </w:pPr>
      <w:r>
        <w:rPr/>
        <w:t>Roswell, NM  88201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>
          <w:b/>
        </w:rPr>
      </w:pPr>
      <w:r>
        <w:rPr>
          <w:b/>
        </w:rPr>
        <w:t>RE:</w:t>
        <w:tab/>
        <w:t>Work Offers for Cypress Engineering</w:t>
      </w:r>
    </w:p>
    <w:p>
      <w:pPr>
        <w:pStyle w:val="Normal"/>
        <w:ind w:hanging="720" w:start="720" w:end="0"/>
        <w:rPr>
          <w:b/>
        </w:rPr>
      </w:pPr>
      <w:r>
        <w:rPr>
          <w:b/>
        </w:rPr>
        <w:tab/>
        <w:t>ET&amp;S ESA No. 96-5005-149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Dear Larry,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proposed “not-to-exceed” (NTE) amounts for services provided by Cypress Engineering are as follows: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60" w:leader="none"/>
          <w:tab w:val="decimal" w:pos="4680" w:leader="none"/>
        </w:tabs>
        <w:rPr>
          <w:b/>
        </w:rPr>
      </w:pPr>
      <w:r>
        <w:rPr>
          <w:b/>
        </w:rPr>
        <w:tab/>
        <w:t>TW Remediation Projects:</w:t>
        <w:tab/>
        <w:t>$277,000</w:t>
      </w:r>
    </w:p>
    <w:p>
      <w:pPr>
        <w:pStyle w:val="Normal"/>
        <w:tabs>
          <w:tab w:val="clear" w:pos="720"/>
          <w:tab w:val="left" w:pos="360" w:leader="none"/>
          <w:tab w:val="decimal" w:pos="4680" w:leader="none"/>
        </w:tabs>
        <w:rPr>
          <w:b/>
        </w:rPr>
      </w:pPr>
      <w:r>
        <w:rPr>
          <w:b/>
        </w:rPr>
        <w:tab/>
        <w:t>NNG Remediation Projects:</w:t>
        <w:tab/>
        <w:t>$205,000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A project description and NTE amount for the current anticipated schedule of work at each site is provided below. These estimates are for services provided during the period from 12/15/00 through 12/15/01 and invoiced during the calendar year 2001.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I.</w:t>
        <w:tab/>
        <w:t>TW Remediation Projects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Atoka-1 Station Remediation</w:t>
      </w:r>
    </w:p>
    <w:p>
      <w:pPr>
        <w:pStyle w:val="Normal"/>
        <w:tabs>
          <w:tab w:val="clear" w:pos="720"/>
          <w:tab w:val="decimal" w:pos="2160" w:leader="none"/>
        </w:tabs>
        <w:rPr/>
      </w:pPr>
      <w:r>
        <w:rPr/>
        <w:t>NTE:</w:t>
        <w:tab/>
        <w:t>$12,000</w:t>
      </w:r>
    </w:p>
    <w:p>
      <w:pPr>
        <w:pStyle w:val="Normal"/>
        <w:rPr/>
      </w:pPr>
      <w:r>
        <w:rPr>
          <w:b/>
        </w:rPr>
        <w:t xml:space="preserve">Scope of Work: </w:t>
      </w:r>
      <w:r>
        <w:rPr/>
        <w:t xml:space="preserve"> Routine O&amp;M of remediation system, semiannual groundwater sampling, project supervision, and preparation of a closure report for the site. Subcontractors: none. Requested budget amount: $18,000. System power &amp; telephone is paid direct by ETS.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WT-1 Station Dehy Area Remediation</w:t>
      </w:r>
    </w:p>
    <w:p>
      <w:pPr>
        <w:pStyle w:val="Normal"/>
        <w:tabs>
          <w:tab w:val="clear" w:pos="720"/>
          <w:tab w:val="decimal" w:pos="2160" w:leader="none"/>
        </w:tabs>
        <w:rPr/>
      </w:pPr>
      <w:r>
        <w:rPr/>
        <w:t>NTE:</w:t>
        <w:tab/>
        <w:t>$10,000</w:t>
      </w:r>
    </w:p>
    <w:p>
      <w:pPr>
        <w:pStyle w:val="Normal"/>
        <w:rPr/>
      </w:pPr>
      <w:r>
        <w:rPr>
          <w:b/>
        </w:rPr>
        <w:t xml:space="preserve">Scope of Work: </w:t>
      </w:r>
      <w:r>
        <w:rPr/>
        <w:t xml:space="preserve"> Routine O&amp;M of remediation system, semiannual groundwater sampling, and project supervision. Subcontractors: none. Requested budget amount: $5,000. System power, telephone, &amp; water disposal is paid direct by ETS.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WT-1 Station Pit Area Remediation</w:t>
      </w:r>
    </w:p>
    <w:p>
      <w:pPr>
        <w:pStyle w:val="Normal"/>
        <w:tabs>
          <w:tab w:val="clear" w:pos="720"/>
          <w:tab w:val="decimal" w:pos="2160" w:leader="none"/>
        </w:tabs>
        <w:rPr/>
      </w:pPr>
      <w:r>
        <w:rPr/>
        <w:t>NTE:</w:t>
        <w:tab/>
        <w:t>$60,000</w:t>
      </w:r>
    </w:p>
    <w:p>
      <w:pPr>
        <w:pStyle w:val="Normal"/>
        <w:rPr/>
      </w:pPr>
      <w:r>
        <w:rPr>
          <w:b/>
        </w:rPr>
        <w:t>Scope of Work:</w:t>
      </w:r>
      <w:r>
        <w:rPr/>
        <w:t xml:space="preserve">  Semiannual groundwater sampling, semimonthly product removal, preparation of a corrective action plan, and project supervision. Subcontractors: none. Requested budget amount: $120,000.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Bell Lake Plant Remediation</w:t>
      </w:r>
    </w:p>
    <w:p>
      <w:pPr>
        <w:pStyle w:val="Normal"/>
        <w:tabs>
          <w:tab w:val="clear" w:pos="720"/>
          <w:tab w:val="decimal" w:pos="2160" w:leader="none"/>
        </w:tabs>
        <w:rPr/>
      </w:pPr>
      <w:r>
        <w:rPr/>
        <w:t>NTE:</w:t>
        <w:tab/>
        <w:t>$120,000</w:t>
      </w:r>
    </w:p>
    <w:p>
      <w:pPr>
        <w:pStyle w:val="Normal"/>
        <w:rPr/>
      </w:pPr>
      <w:r>
        <w:rPr>
          <w:b/>
        </w:rPr>
        <w:t>Scope of Work:</w:t>
      </w:r>
      <w:r>
        <w:rPr/>
        <w:t xml:space="preserve">  Routine O&amp;M of remediation system, expansion of remediation system to include water recovery and treatment, semiannual groundwater sampling, and project supervision. Subcontractors: none. Requested budget amount: $144,000. System power and recovered liquids disposal is paid direct by current owner of facility, Duke Energy.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N. Crawar Station Remediation</w:t>
      </w:r>
    </w:p>
    <w:p>
      <w:pPr>
        <w:pStyle w:val="Normal"/>
        <w:tabs>
          <w:tab w:val="clear" w:pos="720"/>
          <w:tab w:val="decimal" w:pos="2160" w:leader="none"/>
        </w:tabs>
        <w:rPr/>
      </w:pPr>
      <w:r>
        <w:rPr/>
        <w:t>NTE:</w:t>
        <w:tab/>
        <w:t>$75,000</w:t>
      </w:r>
    </w:p>
    <w:p>
      <w:pPr>
        <w:pStyle w:val="Normal"/>
        <w:rPr/>
      </w:pPr>
      <w:r>
        <w:rPr>
          <w:b/>
        </w:rPr>
        <w:t>Scope of Work:</w:t>
      </w:r>
      <w:r>
        <w:rPr/>
        <w:t xml:space="preserve">  Complete installation of full scale remediation system, routine O&amp;M of remediation system, semiannual groundwater sampling, and project supervision. Subcontractors: none. Requested budget amount: $72,000. Water disposal is paid direct by ETS.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II.</w:t>
        <w:tab/>
        <w:t>NNG Remediation Projects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Lockridge Plant Remediation</w:t>
      </w:r>
    </w:p>
    <w:p>
      <w:pPr>
        <w:pStyle w:val="Normal"/>
        <w:tabs>
          <w:tab w:val="clear" w:pos="720"/>
          <w:tab w:val="decimal" w:pos="2160" w:leader="none"/>
        </w:tabs>
        <w:rPr/>
      </w:pPr>
      <w:r>
        <w:rPr/>
        <w:t>NTE:</w:t>
        <w:tab/>
        <w:t>$100,000</w:t>
      </w:r>
    </w:p>
    <w:p>
      <w:pPr>
        <w:pStyle w:val="Normal"/>
        <w:rPr/>
      </w:pPr>
      <w:r>
        <w:rPr>
          <w:b/>
        </w:rPr>
        <w:t>Scope of Work:</w:t>
      </w:r>
      <w:r>
        <w:rPr/>
        <w:t xml:space="preserve">  Routine O&amp;M of remediation system, expansion of the recovery system to increase water recovery and to irrigate recovered water, semiannual groundwater sampling, and project supervision. Subcontractors: none. Requested budget amount: $132,000. System power, telephone, &amp; water disposal is paid direct by ETS.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Eunice Station Remediation</w:t>
      </w:r>
    </w:p>
    <w:p>
      <w:pPr>
        <w:pStyle w:val="Normal"/>
        <w:tabs>
          <w:tab w:val="clear" w:pos="720"/>
          <w:tab w:val="decimal" w:pos="2160" w:leader="none"/>
        </w:tabs>
        <w:rPr/>
      </w:pPr>
      <w:r>
        <w:rPr/>
        <w:t>NTE:</w:t>
        <w:tab/>
        <w:t>$5,000</w:t>
      </w:r>
    </w:p>
    <w:p>
      <w:pPr>
        <w:pStyle w:val="Normal"/>
        <w:rPr/>
      </w:pPr>
      <w:r>
        <w:rPr>
          <w:b/>
        </w:rPr>
        <w:t>Scope of Work:</w:t>
      </w:r>
      <w:r>
        <w:rPr/>
        <w:t xml:space="preserve">  Biennial groundwater sampling and project supervision. Subcontractors: none. Requested budget amount: $0.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Gomez Plant Remediation</w:t>
      </w:r>
    </w:p>
    <w:p>
      <w:pPr>
        <w:pStyle w:val="Footer"/>
        <w:tabs>
          <w:tab w:val="clear" w:pos="4320"/>
          <w:tab w:val="clear" w:pos="8640"/>
          <w:tab w:val="decimal" w:pos="2160" w:leader="none"/>
        </w:tabs>
        <w:rPr/>
      </w:pPr>
      <w:r>
        <w:rPr/>
        <w:t>NTE:</w:t>
        <w:tab/>
        <w:t>$100,000</w:t>
      </w:r>
    </w:p>
    <w:p>
      <w:pPr>
        <w:pStyle w:val="Normal"/>
        <w:rPr/>
      </w:pPr>
      <w:r>
        <w:rPr>
          <w:b/>
        </w:rPr>
        <w:t>Scope of Work:</w:t>
      </w:r>
      <w:r>
        <w:rPr/>
        <w:t xml:space="preserve">  Routine O&amp;M of remediation system, expansion of the recovery system, quarterly groundwater sampling, and project supervision. Subcontractors: none. Requested budget amount: $100,000. Water disposal is paid direct by ETS.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 work will be performed in accordance with the terms and conditions of Environmental Services Agreement No. 96-5005-149. The NTE amount of the work offer will not be exceeded without prior authorization from an ETS representative.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George C. Robinson, PE</w:t>
      </w:r>
    </w:p>
    <w:p>
      <w:pPr>
        <w:pStyle w:val="Normal"/>
        <w:rPr/>
      </w:pPr>
      <w:r>
        <w:rPr/>
        <w:t>President/Principal Engineer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  <w:t>Mr. Larry Campbell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360" w:leader="none"/>
      </w:tabs>
      <w:rPr/>
    </w:pPr>
    <w:r>
      <w:rPr/>
      <w:t>Work Offers for Cypress Engineering</w:t>
      <w:tab/>
      <w:t>January 31, 2001</w:t>
    </w:r>
  </w:p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680"/>
      <w:gridCol w:w="4680"/>
    </w:tblGrid>
    <w:tr>
      <w:trPr/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tabs>
              <w:tab w:val="clear" w:pos="720"/>
              <w:tab w:val="left" w:pos="180" w:leader="none"/>
              <w:tab w:val="left" w:pos="1080" w:leader="none"/>
            </w:tabs>
            <w:snapToGrid w:val="false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</w:r>
        </w:p>
        <w:p>
          <w:pPr>
            <w:pStyle w:val="Normal"/>
            <w:tabs>
              <w:tab w:val="clear" w:pos="720"/>
              <w:tab w:val="left" w:pos="180" w:leader="none"/>
              <w:tab w:val="left" w:pos="810" w:leader="none"/>
            </w:tabs>
            <w:rPr>
              <w:rFonts w:ascii="Century Gothic" w:hAnsi="Century Gothic" w:cs="Century Gothic"/>
              <w:b/>
              <w:spacing w:val="-35"/>
              <w:sz w:val="16"/>
            </w:rPr>
          </w:pPr>
          <w:r>
            <w:rPr>
              <w:rFonts w:cs="Century Gothic" w:ascii="Century Gothic" w:hAnsi="Century Gothic"/>
              <w:sz w:val="20"/>
            </w:rPr>
            <w:drawing>
              <wp:inline distT="0" distB="0" distL="0" distR="0">
                <wp:extent cx="461010" cy="40195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18" r="-16" b="-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01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entury Gothic" w:ascii="Century Gothic" w:hAnsi="Century Gothic"/>
              <w:sz w:val="16"/>
            </w:rPr>
            <w:tab/>
          </w:r>
          <w:r>
            <w:rPr>
              <w:rFonts w:cs="Century Gothic" w:ascii="Century Gothic" w:hAnsi="Century Gothic"/>
              <w:sz w:val="36"/>
            </w:rPr>
            <w:t>Cypress Engineering</w:t>
          </w:r>
        </w:p>
      </w:tc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10235 West Little York Road, Suite 256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Houston, Texas  77040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8"/>
            </w:rPr>
          </w:pPr>
          <w:r>
            <w:rPr>
              <w:rFonts w:cs="Century Gothic" w:ascii="Century Gothic" w:hAnsi="Century Gothic"/>
              <w:sz w:val="8"/>
            </w:rPr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856-7980 office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856-7981 fax</w:t>
          </w:r>
        </w:p>
      </w:tc>
    </w:tr>
  </w:tbl>
  <w:p>
    <w:pPr>
      <w:pStyle w:val="Normal"/>
      <w:tabs>
        <w:tab w:val="clear" w:pos="720"/>
        <w:tab w:val="left" w:pos="630" w:leader="none"/>
        <w:tab w:val="left" w:pos="1080" w:leader="none"/>
      </w:tabs>
      <w:rPr>
        <w:sz w:val="12"/>
      </w:rPr>
    </w:pPr>
    <w:r>
      <w:rPr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Ces_head.dot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2001-01-31T14:04:00Z</dcterms:created>
  <dc:creator>GROBINS</dc:creator>
  <dc:description/>
  <dc:language>en-CA</dc:language>
  <cp:lastModifiedBy>Ots User</cp:lastModifiedBy>
  <cp:lastPrinted>2001-01-31T14:12:00Z</cp:lastPrinted>
  <dcterms:modified xsi:type="dcterms:W3CDTF">2001-01-31T17:59:00Z</dcterms:modified>
  <cp:revision>5</cp:revision>
  <dc:subject/>
  <dc:title>Date</dc:title>
</cp:coreProperties>
</file>