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February 6, 2001</w:t>
      </w:r>
    </w:p>
    <w:p>
      <w:pPr>
        <w:pStyle w:val="Normal"/>
        <w:rPr/>
      </w:pPr>
      <w:r>
        <w:rPr/>
      </w:r>
    </w:p>
    <w:p>
      <w:pPr>
        <w:pStyle w:val="Normal"/>
        <w:rPr/>
      </w:pPr>
      <w:r>
        <w:rPr/>
      </w:r>
    </w:p>
    <w:p>
      <w:pPr>
        <w:pStyle w:val="Normal"/>
        <w:rPr/>
      </w:pPr>
      <w:r>
        <w:rPr/>
        <w:t>[Name of Director</w:t>
      </w:r>
    </w:p>
    <w:p>
      <w:pPr>
        <w:pStyle w:val="Normal"/>
        <w:rPr/>
      </w:pPr>
      <w:r>
        <w:rPr/>
        <w:t>Address One</w:t>
      </w:r>
    </w:p>
    <w:p>
      <w:pPr>
        <w:pStyle w:val="Normal"/>
        <w:rPr/>
      </w:pPr>
      <w:r>
        <w:rPr/>
        <w:t>Address Two</w:t>
      </w:r>
    </w:p>
    <w:p>
      <w:pPr>
        <w:pStyle w:val="Normal"/>
        <w:rPr/>
      </w:pPr>
      <w:r>
        <w:rPr/>
        <w:t>Address Three]</w:t>
      </w:r>
    </w:p>
    <w:p>
      <w:pPr>
        <w:pStyle w:val="Normal"/>
        <w:rPr/>
      </w:pPr>
      <w:r>
        <w:rPr/>
      </w:r>
    </w:p>
    <w:p>
      <w:pPr>
        <w:pStyle w:val="Normal"/>
        <w:rPr/>
      </w:pPr>
      <w:r>
        <w:rPr/>
        <w:t>Dear [Name of Director]:</w:t>
      </w:r>
    </w:p>
    <w:p>
      <w:pPr>
        <w:pStyle w:val="Normal"/>
        <w:rPr/>
      </w:pPr>
      <w:r>
        <w:rPr/>
      </w:r>
    </w:p>
    <w:p>
      <w:pPr>
        <w:pStyle w:val="Normal"/>
        <w:rPr/>
      </w:pPr>
      <w:r>
        <w:rPr/>
        <w:t xml:space="preserve">I have great news to share with you.  In case you haven't already heard, Enron was named the "Most Innovative Company in America" for the sixth consecutive year by </w:t>
      </w:r>
      <w:r>
        <w:rPr>
          <w:i/>
        </w:rPr>
        <w:t>Fortune</w:t>
      </w:r>
      <w:r>
        <w:rPr/>
        <w:t xml:space="preserve">.  In the history of this survey, Enron is the only company to earn this prestigious ranking.  </w:t>
      </w:r>
      <w:r>
        <w:rPr>
          <w:color w:val="000000"/>
        </w:rPr>
        <w:t xml:space="preserve">I believe it shows that we continue to be recognized by corporate America as the company that sets the standard for doing business in the new economy.  The credit goes to our smart employees who raise the bar on what innovation can and should be in a successful enterprise. </w:t>
      </w:r>
    </w:p>
    <w:p>
      <w:pPr>
        <w:pStyle w:val="Normal"/>
        <w:rPr>
          <w:color w:val="000000"/>
        </w:rPr>
      </w:pPr>
      <w:r>
        <w:rPr>
          <w:color w:val="000000"/>
        </w:rPr>
      </w:r>
    </w:p>
    <w:p>
      <w:pPr>
        <w:pStyle w:val="Normal"/>
        <w:autoSpaceDE w:val="false"/>
        <w:spacing w:lineRule="atLeast" w:line="240"/>
        <w:rPr/>
      </w:pPr>
      <w:r>
        <w:rPr>
          <w:color w:val="000000"/>
        </w:rPr>
        <w:t xml:space="preserve">In addition, Enron placed No. 18 overall on </w:t>
      </w:r>
      <w:r>
        <w:rPr>
          <w:i/>
          <w:color w:val="000000"/>
        </w:rPr>
        <w:t xml:space="preserve">Fortune′s </w:t>
      </w:r>
      <w:r>
        <w:rPr>
          <w:color w:val="000000"/>
        </w:rPr>
        <w:t>list of the nation's 535 "Most Admired Companies," up from No. 36 last year.  We also ranked among the top five companies in "Quality of Management," "Quality of Products/Services" and "Employee Talent" and among the top 15 companies in "Long-term Investment Value," Social Responsibility" and "Use of Corporate Assets."</w:t>
      </w:r>
    </w:p>
    <w:p>
      <w:pPr>
        <w:pStyle w:val="Normal"/>
        <w:autoSpaceDE w:val="false"/>
        <w:spacing w:lineRule="atLeast" w:line="240"/>
        <w:rPr>
          <w:color w:val="000000"/>
        </w:rPr>
      </w:pPr>
      <w:r>
        <w:rPr>
          <w:color w:val="000000"/>
        </w:rPr>
      </w:r>
    </w:p>
    <w:p>
      <w:pPr>
        <w:pStyle w:val="Normal"/>
        <w:rPr/>
      </w:pPr>
      <w:r>
        <w:rPr>
          <w:color w:val="000000"/>
        </w:rPr>
        <w:t xml:space="preserve">This issue of </w:t>
      </w:r>
      <w:r>
        <w:rPr>
          <w:i/>
          <w:color w:val="000000"/>
        </w:rPr>
        <w:t>Fortune</w:t>
      </w:r>
      <w:r>
        <w:rPr>
          <w:color w:val="000000"/>
        </w:rPr>
        <w:t xml:space="preserve"> is now available in airports and will be on newsstands Monday, Feb. 12.  However, you can read about the survey now by visiting </w:t>
      </w:r>
      <w:r>
        <w:rPr>
          <w:i/>
          <w:color w:val="000000"/>
        </w:rPr>
        <w:t>Fortune's</w:t>
      </w:r>
      <w:r>
        <w:rPr>
          <w:color w:val="000000"/>
        </w:rPr>
        <w:t xml:space="preserve"> web site at </w:t>
      </w:r>
      <w:hyperlink r:id="rId2">
        <w:r>
          <w:rPr>
            <w:rStyle w:val="Hyperlink"/>
          </w:rPr>
          <w:t>www.fortune.com</w:t>
        </w:r>
      </w:hyperlink>
      <w:r>
        <w:rPr>
          <w:color w:val="000000"/>
        </w:rPr>
        <w:t>.</w:t>
      </w:r>
    </w:p>
    <w:p>
      <w:pPr>
        <w:pStyle w:val="Normal"/>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t>Sincerely,</w:t>
      </w:r>
    </w:p>
    <w:p>
      <w:pPr>
        <w:pStyle w:val="Normal"/>
        <w:jc w:val="center"/>
        <w:rPr>
          <w:color w:val="000000"/>
        </w:rPr>
      </w:pPr>
      <w:r>
        <w:rPr/>
        <w:drawing>
          <wp:inline distT="0" distB="0" distL="0" distR="0">
            <wp:extent cx="800100" cy="6076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3"/>
                    <a:srcRect l="-45" t="-59" r="-45" b="-59"/>
                    <a:stretch>
                      <a:fillRect/>
                    </a:stretch>
                  </pic:blipFill>
                  <pic:spPr bwMode="auto">
                    <a:xfrm>
                      <a:off x="0" y="0"/>
                      <a:ext cx="800100" cy="607695"/>
                    </a:xfrm>
                    <a:prstGeom prst="rect">
                      <a:avLst/>
                    </a:prstGeom>
                    <a:noFill/>
                  </pic:spPr>
                </pic:pic>
              </a:graphicData>
            </a:graphic>
          </wp:inline>
        </w:drawing>
      </w:r>
    </w:p>
    <w:p>
      <w:pPr>
        <w:pStyle w:val="Normal"/>
        <w:rPr>
          <w:color w:val="000000"/>
        </w:rPr>
      </w:pPr>
      <w:r>
        <w:rPr>
          <w:color w:val="000000"/>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ortune.com/" TargetMode="External"/><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2001-02-07T11:43:00Z</dcterms:created>
  <dc:creator>mclark1</dc:creator>
  <dc:description/>
  <dc:language>en-CA</dc:language>
  <cp:lastModifiedBy>mclark1</cp:lastModifiedBy>
  <cp:lastPrinted>2001-02-06T16:08:00Z</cp:lastPrinted>
  <dcterms:modified xsi:type="dcterms:W3CDTF">2001-02-07T12:01:00Z</dcterms:modified>
  <cp:revision>3</cp:revision>
  <dc:subject/>
  <dc:title>February 6, 2001</dc:title>
</cp:coreProperties>
</file>