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Large Deal Quote Sheet (Generic)</w:t>
      </w:r>
    </w:p>
    <w:p>
      <w:pPr>
        <w:pStyle w:val="Normal"/>
        <w:jc w:val="center"/>
        <w:rPr/>
      </w:pPr>
      <w:r>
        <w:rPr/>
      </w:r>
    </w:p>
    <w:tbl>
      <w:tblPr>
        <w:tblW w:w="132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620"/>
        <w:gridCol w:w="1800"/>
        <w:gridCol w:w="2160"/>
        <w:gridCol w:w="2160"/>
        <w:gridCol w:w="1980"/>
        <w:gridCol w:w="2172"/>
      </w:tblGrid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&amp; Time of Quote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Prompt Merc  price, and commodity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Dealer/Third Party</w:t>
            </w:r>
          </w:p>
          <w:p>
            <w:pPr>
              <w:pStyle w:val="Heading1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Market/Location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Notional Amount</w:t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Bid/Ask</w:t>
            </w:r>
          </w:p>
        </w:tc>
      </w:tr>
      <w:tr>
        <w:trPr>
          <w:trHeight w:val="538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38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ab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1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2001-11-28T15:10:00Z</dcterms:created>
  <dc:creator>fhayden</dc:creator>
  <dc:description/>
  <dc:language>en-CA</dc:language>
  <cp:lastModifiedBy>fhayden</cp:lastModifiedBy>
  <cp:lastPrinted>2001-11-28T12:58:00Z</cp:lastPrinted>
  <dcterms:modified xsi:type="dcterms:W3CDTF">2001-11-28T17:08:00Z</dcterms:modified>
  <cp:revision>1</cp:revision>
  <dc:subject/>
  <dc:title>Large Deal Quote Sheet (Generic)</dc:title>
</cp:coreProperties>
</file>