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center"/>
        <w:rPr>
          <w:rFonts w:cs="Times New Roman"/>
        </w:rPr>
      </w:pPr>
      <w:r>
        <w:rPr>
          <w:rFonts w:cs="Times New Roman"/>
        </w:rPr>
        <w:t>November 6, 2001</w:t>
      </w:r>
    </w:p>
    <w:p>
      <w:pPr>
        <w:pStyle w:val="Normal"/>
        <w:jc w:val="both"/>
        <w:rPr>
          <w:rFonts w:cs="Times New Roman"/>
        </w:rPr>
      </w:pPr>
      <w:r>
        <w:rPr>
          <w:rFonts w:cs="Times New Roman"/>
        </w:rPr>
      </w:r>
    </w:p>
    <w:p>
      <w:pPr>
        <w:pStyle w:val="Normal"/>
        <w:jc w:val="both"/>
        <w:rPr>
          <w:rFonts w:cs="Times New Roman"/>
          <w:b/>
          <w:bCs/>
        </w:rPr>
      </w:pPr>
      <w:r>
        <w:rPr>
          <w:rFonts w:cs="Times New Roman"/>
          <w:b/>
          <w:bCs/>
        </w:rPr>
        <w:t xml:space="preserve">VIA FAX (918) 732-1355 </w:t>
      </w:r>
    </w:p>
    <w:p>
      <w:pPr>
        <w:pStyle w:val="Normal"/>
        <w:jc w:val="both"/>
        <w:rPr>
          <w:rFonts w:cs="Times New Roman"/>
          <w:u w:val="single"/>
        </w:rPr>
      </w:pPr>
      <w:r>
        <w:rPr>
          <w:rFonts w:cs="Times New Roman"/>
          <w:b/>
          <w:bCs/>
          <w:u w:val="single"/>
        </w:rPr>
        <w:t>and CERTIFIED MAIL/RRR</w:t>
      </w:r>
    </w:p>
    <w:p>
      <w:pPr>
        <w:pStyle w:val="Normal"/>
        <w:jc w:val="both"/>
        <w:rPr>
          <w:rFonts w:cs="Times New Roman"/>
          <w:u w:val="single"/>
        </w:rPr>
      </w:pPr>
      <w:r>
        <w:rPr>
          <w:rFonts w:cs="Times New Roman"/>
          <w:u w:val="single"/>
        </w:rPr>
      </w:r>
    </w:p>
    <w:p>
      <w:pPr>
        <w:pStyle w:val="Normal"/>
        <w:jc w:val="both"/>
        <w:rPr>
          <w:rFonts w:cs="Times New Roman"/>
        </w:rPr>
      </w:pPr>
      <w:r>
        <w:rPr>
          <w:rFonts w:cs="Times New Roman"/>
        </w:rPr>
        <w:t>ONEOK Bushton Processing, Inc.</w:t>
      </w:r>
    </w:p>
    <w:p>
      <w:pPr>
        <w:pStyle w:val="Normal"/>
        <w:jc w:val="both"/>
        <w:rPr>
          <w:rFonts w:cs="Times New Roman"/>
        </w:rPr>
      </w:pPr>
      <w:r>
        <w:rPr>
          <w:rFonts w:cs="Times New Roman"/>
        </w:rPr>
        <w:t>c/o Delaine Kurth</w:t>
      </w:r>
    </w:p>
    <w:p>
      <w:pPr>
        <w:pStyle w:val="Normal"/>
        <w:jc w:val="both"/>
        <w:rPr>
          <w:rFonts w:cs="Times New Roman"/>
        </w:rPr>
      </w:pPr>
      <w:r>
        <w:rPr>
          <w:rFonts w:cs="Times New Roman"/>
        </w:rPr>
        <w:t>Manager of Throughput Services</w:t>
      </w:r>
    </w:p>
    <w:p>
      <w:pPr>
        <w:pStyle w:val="Normal"/>
        <w:jc w:val="both"/>
        <w:rPr>
          <w:rFonts w:cs="Times New Roman"/>
        </w:rPr>
      </w:pPr>
      <w:r>
        <w:rPr>
          <w:rFonts w:cs="Times New Roman"/>
        </w:rPr>
        <w:t>ONEOK Field Services</w:t>
      </w:r>
    </w:p>
    <w:p>
      <w:pPr>
        <w:pStyle w:val="Normal"/>
        <w:jc w:val="both"/>
        <w:rPr>
          <w:rFonts w:cs="Times New Roman"/>
        </w:rPr>
      </w:pPr>
      <w:r>
        <w:rPr>
          <w:rFonts w:cs="Times New Roman"/>
        </w:rPr>
        <w:t>P.O. Box 871</w:t>
      </w:r>
    </w:p>
    <w:p>
      <w:pPr>
        <w:pStyle w:val="Normal"/>
        <w:jc w:val="both"/>
        <w:rPr>
          <w:rFonts w:cs="Times New Roman"/>
        </w:rPr>
      </w:pPr>
      <w:r>
        <w:rPr>
          <w:rFonts w:cs="Times New Roman"/>
        </w:rPr>
        <w:t>Tulsa, Oklahoma 74102-0871</w:t>
      </w:r>
    </w:p>
    <w:p>
      <w:pPr>
        <w:pStyle w:val="Normal"/>
        <w:autoSpaceDE w:val="false"/>
        <w:jc w:val="both"/>
        <w:rPr>
          <w:rFonts w:cs="Times New Roman"/>
          <w:szCs w:val="20"/>
        </w:rPr>
      </w:pPr>
      <w:r>
        <w:rPr>
          <w:rFonts w:cs="Times New Roman"/>
          <w:szCs w:val="20"/>
        </w:rPr>
      </w:r>
    </w:p>
    <w:p>
      <w:pPr>
        <w:pStyle w:val="Normal"/>
        <w:autoSpaceDE w:val="false"/>
        <w:jc w:val="both"/>
        <w:rPr/>
      </w:pPr>
      <w:r>
        <w:rPr>
          <w:rFonts w:cs="Times New Roman"/>
          <w:b/>
          <w:bCs/>
          <w:szCs w:val="20"/>
        </w:rPr>
        <w:tab/>
      </w:r>
      <w:r>
        <w:rPr>
          <w:rFonts w:cs="Times New Roman"/>
          <w:szCs w:val="20"/>
        </w:rPr>
        <w:t>Re:</w:t>
        <w:tab/>
        <w:t>Bushton Plant Measurement Incident</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Dear Delaine:</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I have Ms. Rogers’ letter to Mr. Harry Woodson of November 1, as well as your prior letters to me of October ___ and October 25.  I had previously planned to reply to a number of inaccuracies in your letter of October 25, and do so later in this letter.  That aside, I am frankly surprised that you would infer Northern’s consent to ONEOK’s position from a lack of response to your letters, neither of which ask whether Northern agrees with ONEOK’s position.  My letters to you of September 24 and October 16 state what Northern’s position was then and is now.  I hope it is not necessary in the future to engage in a needless letter-writing campaign.  I am willing to agree with you that neither of us will infer consent from the other’s silence going forward.</w:t>
      </w:r>
    </w:p>
    <w:p>
      <w:pPr>
        <w:pStyle w:val="Normal"/>
        <w:autoSpaceDE w:val="false"/>
        <w:jc w:val="both"/>
        <w:rPr>
          <w:rFonts w:cs="Times New Roman"/>
          <w:szCs w:val="20"/>
        </w:rPr>
      </w:pPr>
      <w:r>
        <w:rPr>
          <w:rFonts w:cs="Times New Roman"/>
          <w:szCs w:val="20"/>
        </w:rPr>
      </w:r>
    </w:p>
    <w:p>
      <w:pPr>
        <w:pStyle w:val="Normal"/>
        <w:autoSpaceDE w:val="false"/>
        <w:ind w:firstLine="720" w:end="0"/>
        <w:jc w:val="both"/>
        <w:rPr>
          <w:rFonts w:cs="Times New Roman"/>
          <w:szCs w:val="20"/>
        </w:rPr>
      </w:pPr>
      <w:r>
        <w:rPr>
          <w:rFonts w:cs="Times New Roman"/>
          <w:szCs w:val="20"/>
        </w:rPr>
        <w:t xml:space="preserve">I will also take this opportunity to mention certain specific points in your letter of October 25 that are incorrect.  I do not agree with the way you describe the measurement incident, which is as a “measurement error that occurred with Northern’s meters” and as a “BTU measurement error.”  It was neither, as my letter of October 16 clearly reflects.  The BTU value was being correctly calculated by the chromatograph and transmitted to the Fisher Rocs.  It is my understanding that under the Measurement Agreement, a chromatograph error is necessary for a BTU error to occur.  Further, my letter does not refer to a change in the software in Northern’s ultrasonic meters; my letter refers to a change in the software for the chromatograph.  This has already been done on October 25 and has been witnessed and approved by ONEOK, as shown in the attached test report.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This will also respond to Ms. Rogers’ letter of November 1.  I do not wish to engage in a needless letter writing campaign.  </w:t>
      </w:r>
    </w:p>
    <w:p>
      <w:pPr>
        <w:pStyle w:val="Normal"/>
        <w:autoSpaceDE w:val="false"/>
        <w:jc w:val="both"/>
        <w:rPr>
          <w:rFonts w:cs="Times New Roman"/>
          <w:szCs w:val="20"/>
        </w:rPr>
      </w:pPr>
      <w:r>
        <w:rPr>
          <w:rFonts w:cs="Times New Roman"/>
          <w:szCs w:val="20"/>
        </w:rPr>
      </w:r>
    </w:p>
    <w:p>
      <w:pPr>
        <w:pStyle w:val="Normal"/>
        <w:autoSpaceDE w:val="false"/>
        <w:ind w:firstLine="720" w:end="0"/>
        <w:jc w:val="both"/>
        <w:rPr>
          <w:rFonts w:cs="Times New Roman"/>
          <w:szCs w:val="20"/>
        </w:rPr>
      </w:pPr>
      <w:r>
        <w:rPr>
          <w:rFonts w:cs="Times New Roman"/>
          <w:szCs w:val="20"/>
        </w:rPr>
        <w:tab/>
        <w:tab/>
        <w:tab/>
        <w:tab/>
        <w:tab/>
        <w:t>Respectfully,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 xml:space="preserve">Kenneth Cessac </w:t>
      </w:r>
    </w:p>
    <w:p>
      <w:pPr>
        <w:pStyle w:val="Normal"/>
        <w:jc w:val="both"/>
        <w:rPr>
          <w:rFonts w:cs="Times New Roman"/>
          <w:szCs w:val="20"/>
        </w:rPr>
      </w:pPr>
      <w:r>
        <w:rPr>
          <w:rFonts w:cs="Times New Roman"/>
          <w:szCs w:val="20"/>
        </w:rPr>
      </w:r>
    </w:p>
    <w:p>
      <w:pPr>
        <w:pStyle w:val="Normal"/>
        <w:jc w:val="both"/>
        <w:rPr/>
      </w:pPr>
      <w:r>
        <w:rPr>
          <w:rFonts w:cs="Times New Roman"/>
        </w:rPr>
        <w:t>cc:</w:t>
        <w:tab/>
      </w:r>
      <w:r>
        <w:rPr>
          <w:rFonts w:cs="Times New Roman"/>
          <w:b/>
          <w:bCs/>
          <w:i/>
          <w:iCs/>
        </w:rPr>
        <w:t>Via Fax (918) 732-1325</w:t>
      </w:r>
    </w:p>
    <w:p>
      <w:pPr>
        <w:pStyle w:val="Normal"/>
        <w:jc w:val="both"/>
        <w:rPr>
          <w:rFonts w:cs="Times New Roman"/>
          <w:u w:val="single"/>
        </w:rPr>
      </w:pPr>
      <w:r>
        <w:rPr>
          <w:rFonts w:cs="Times New Roman"/>
          <w:i/>
          <w:iCs/>
        </w:rPr>
        <w:tab/>
      </w:r>
      <w:r>
        <w:rPr>
          <w:rFonts w:cs="Times New Roman"/>
          <w:b/>
          <w:bCs/>
          <w:i/>
          <w:iCs/>
          <w:u w:val="single"/>
        </w:rPr>
        <w:t>and Certified Mail/RRR</w:t>
      </w:r>
    </w:p>
    <w:p>
      <w:pPr>
        <w:pStyle w:val="Normal"/>
        <w:ind w:firstLine="720" w:end="0"/>
        <w:jc w:val="both"/>
        <w:rPr>
          <w:rFonts w:cs="Times New Roman"/>
        </w:rPr>
      </w:pPr>
      <w:r>
        <w:rPr>
          <w:rFonts w:cs="Times New Roman"/>
        </w:rPr>
        <w:t>Ms. Sherry Rogers</w:t>
      </w:r>
    </w:p>
    <w:p>
      <w:pPr>
        <w:pStyle w:val="Normal"/>
        <w:jc w:val="both"/>
        <w:rPr>
          <w:rFonts w:cs="Times New Roman"/>
        </w:rPr>
      </w:pPr>
      <w:r>
        <w:rPr>
          <w:rFonts w:cs="Times New Roman"/>
        </w:rPr>
        <w:tab/>
        <w:t>Lead Plant Accountant</w:t>
      </w:r>
    </w:p>
    <w:p>
      <w:pPr>
        <w:pStyle w:val="Normal"/>
        <w:jc w:val="both"/>
        <w:rPr>
          <w:rFonts w:cs="Times New Roman"/>
        </w:rPr>
      </w:pPr>
      <w:r>
        <w:rPr>
          <w:rFonts w:cs="Times New Roman"/>
        </w:rPr>
        <w:tab/>
        <w:t>ONEOK Field Services</w:t>
      </w:r>
    </w:p>
    <w:p>
      <w:pPr>
        <w:pStyle w:val="Normal"/>
        <w:ind w:firstLine="720" w:end="0"/>
        <w:jc w:val="both"/>
        <w:rPr>
          <w:rFonts w:cs="Times New Roman"/>
        </w:rPr>
      </w:pPr>
      <w:r>
        <w:rPr>
          <w:rFonts w:cs="Times New Roman"/>
        </w:rPr>
        <w:t>P.O. Box 871</w:t>
      </w:r>
    </w:p>
    <w:p>
      <w:pPr>
        <w:pStyle w:val="Normal"/>
        <w:ind w:firstLine="720" w:end="0"/>
        <w:jc w:val="both"/>
        <w:rPr>
          <w:rFonts w:cs="Times New Roman"/>
        </w:rPr>
      </w:pPr>
      <w:r>
        <w:rPr>
          <w:rFonts w:cs="Times New Roman"/>
        </w:rPr>
        <w:t>Tulsa, OK 74102-0871</w:t>
      </w:r>
    </w:p>
    <w:p>
      <w:pPr>
        <w:pStyle w:val="Normal"/>
        <w:ind w:firstLine="720" w:end="0"/>
        <w:jc w:val="both"/>
        <w:rPr>
          <w:rFonts w:cs="Times New Roman"/>
        </w:rPr>
      </w:pPr>
      <w:r>
        <w:rPr>
          <w:rFonts w:cs="Times New Roman"/>
        </w:rPr>
      </w:r>
    </w:p>
    <w:p>
      <w:pPr>
        <w:pStyle w:val="Normal"/>
        <w:ind w:firstLine="720" w:end="0"/>
        <w:jc w:val="both"/>
        <w:rPr>
          <w:rFonts w:cs="Times New Roman"/>
          <w:b/>
          <w:bCs/>
          <w:i/>
          <w:i/>
          <w:iCs/>
        </w:rPr>
      </w:pPr>
      <w:r>
        <w:rPr>
          <w:rFonts w:cs="Times New Roman"/>
          <w:b/>
          <w:bCs/>
          <w:i/>
          <w:iCs/>
        </w:rPr>
        <w:t>Via Fax (918) 732-1325</w:t>
      </w:r>
    </w:p>
    <w:p>
      <w:pPr>
        <w:pStyle w:val="Normal"/>
        <w:ind w:firstLine="720" w:end="0"/>
        <w:jc w:val="both"/>
        <w:rPr>
          <w:rFonts w:cs="Times New Roman"/>
          <w:u w:val="single"/>
        </w:rPr>
      </w:pPr>
      <w:r>
        <w:rPr>
          <w:rFonts w:cs="Times New Roman"/>
          <w:b/>
          <w:bCs/>
          <w:i/>
          <w:iCs/>
          <w:u w:val="single"/>
        </w:rPr>
        <w:t>and Certified Mail/RRR</w:t>
      </w:r>
    </w:p>
    <w:p>
      <w:pPr>
        <w:pStyle w:val="Normal"/>
        <w:ind w:firstLine="720" w:end="0"/>
        <w:jc w:val="both"/>
        <w:rPr>
          <w:rFonts w:cs="Times New Roman"/>
        </w:rPr>
      </w:pPr>
      <w:r>
        <w:rPr>
          <w:rFonts w:cs="Times New Roman"/>
        </w:rPr>
        <w:t>Mr. Mike Minor</w:t>
      </w:r>
    </w:p>
    <w:p>
      <w:pPr>
        <w:pStyle w:val="Normal"/>
        <w:ind w:firstLine="720" w:end="0"/>
        <w:jc w:val="both"/>
        <w:rPr>
          <w:rFonts w:cs="Times New Roman"/>
        </w:rPr>
      </w:pPr>
      <w:r>
        <w:rPr>
          <w:rFonts w:cs="Times New Roman"/>
        </w:rPr>
        <w:t>Measurement Technician</w:t>
      </w:r>
    </w:p>
    <w:p>
      <w:pPr>
        <w:pStyle w:val="Normal"/>
        <w:ind w:firstLine="720" w:end="0"/>
        <w:jc w:val="both"/>
        <w:rPr>
          <w:rFonts w:cs="Times New Roman"/>
        </w:rPr>
      </w:pPr>
      <w:r>
        <w:rPr>
          <w:rFonts w:cs="Times New Roman"/>
        </w:rPr>
        <w:t>ONEOK Field Services</w:t>
      </w:r>
    </w:p>
    <w:p>
      <w:pPr>
        <w:pStyle w:val="Normal"/>
        <w:ind w:firstLine="720" w:end="0"/>
        <w:jc w:val="both"/>
        <w:rPr>
          <w:rFonts w:cs="Times New Roman"/>
        </w:rPr>
      </w:pPr>
      <w:r>
        <w:rPr>
          <w:rFonts w:cs="Times New Roman"/>
        </w:rPr>
        <w:t>ONEOK Bushton Plant</w:t>
      </w:r>
    </w:p>
    <w:p>
      <w:pPr>
        <w:pStyle w:val="Normal"/>
        <w:ind w:firstLine="720" w:end="0"/>
        <w:jc w:val="both"/>
        <w:rPr>
          <w:rFonts w:cs="Times New Roman"/>
        </w:rPr>
      </w:pPr>
      <w:r>
        <w:rPr>
          <w:rFonts w:cs="Times New Roman"/>
        </w:rPr>
        <w:t>777 Avenue Y</w:t>
      </w:r>
    </w:p>
    <w:p>
      <w:pPr>
        <w:pStyle w:val="Normal"/>
        <w:ind w:firstLine="720" w:end="0"/>
        <w:jc w:val="both"/>
        <w:rPr>
          <w:rFonts w:cs="Times New Roman"/>
        </w:rPr>
      </w:pPr>
      <w:r>
        <w:rPr>
          <w:rFonts w:cs="Times New Roman"/>
        </w:rPr>
        <w:t>Bushton, Kansas 67427</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3AC 0301</w:t>
      </w:r>
    </w:p>
    <w:p>
      <w:pPr>
        <w:pStyle w:val="Normal"/>
        <w:ind w:firstLine="720" w:end="0"/>
        <w:jc w:val="both"/>
        <w:rPr>
          <w:rFonts w:cs="Times New Roman"/>
        </w:rPr>
      </w:pPr>
      <w:r>
        <w:rPr>
          <w:rFonts w:cs="Times New Roman"/>
        </w:rPr>
        <w:t>Mr. Gary Anderson</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EB 4272</w:t>
      </w:r>
    </w:p>
    <w:p>
      <w:pPr>
        <w:pStyle w:val="Normal"/>
        <w:ind w:firstLine="720" w:end="0"/>
        <w:jc w:val="both"/>
        <w:rPr>
          <w:rFonts w:cs="Times New Roman"/>
        </w:rPr>
      </w:pPr>
      <w:r>
        <w:rPr>
          <w:rFonts w:cs="Times New Roman"/>
        </w:rPr>
        <w:t>Mr. Harry Woodson</w:t>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end"/>
        <w:rPr>
          <w:rFonts w:cs="Times New Roman"/>
          <w:b/>
          <w:bCs/>
          <w:i/>
          <w:i/>
          <w:iCs/>
          <w:sz w:val="20"/>
        </w:rPr>
      </w:pPr>
      <w:r>
        <w:rPr>
          <w:rFonts w:cs="Times New Roman"/>
          <w:b/>
          <w:bCs/>
          <w:i/>
          <w:iCs/>
          <w:sz w:val="20"/>
        </w:rPr>
        <w:t>O:\Corporate\Litigation\LIT\Bushton\L-Cessac letter2</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Times New Roman"/>
      </w:rPr>
    </w:pPr>
    <w:r>
      <w:rPr>
        <w:rFonts w:cs="Times New Roman"/>
      </w:rPr>
      <w:t>Delaine Kurth</w:t>
    </w:r>
  </w:p>
  <w:p>
    <w:pPr>
      <w:pStyle w:val="Header"/>
      <w:rPr>
        <w:rFonts w:cs="Times New Roman"/>
      </w:rPr>
    </w:pPr>
    <w:r>
      <w:rPr>
        <w:rFonts w:cs="Times New Roman"/>
      </w:rPr>
      <w:t>October 16, 2001</w:t>
    </w:r>
  </w:p>
  <w:p>
    <w:pPr>
      <w:pStyle w:val="Header"/>
      <w:rPr>
        <w:rStyle w:val="PageNumber"/>
      </w:rPr>
    </w:pPr>
    <w:r>
      <w:rPr>
        <w:rFonts w:cs="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2001-10-29T16:09:00Z</dcterms:created>
  <dc:creator>Lee Carrier</dc:creator>
  <dc:description/>
  <dc:language>en-CA</dc:language>
  <cp:lastModifiedBy>bdavis</cp:lastModifiedBy>
  <dcterms:modified xsi:type="dcterms:W3CDTF">2001-11-05T20:51:00Z</dcterms:modified>
  <cp:revision>9</cp:revision>
  <dc:subject/>
  <dc:title>October 16, 2001</dc:title>
</cp:coreProperties>
</file>