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Steet</w:t>
      </w:r>
    </w:p>
    <w:p>
      <w:pPr>
        <w:pStyle w:val="Normal"/>
        <w:jc w:val="center"/>
        <w:rPr/>
      </w:pPr>
      <w:r>
        <w:rPr/>
        <w:t>Houston, Texas 77002</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spacing w:before="0" w:after="240"/>
        <w:rPr/>
      </w:pPr>
      <w:r>
        <w:rPr/>
        <w:t>2707 North Loop West</w:t>
      </w:r>
    </w:p>
    <w:p>
      <w:pPr>
        <w:pStyle w:val="BodyText2"/>
        <w:spacing w:before="0" w:after="240"/>
        <w:rPr/>
      </w:pPr>
      <w:r>
        <w:rPr/>
        <w:t>Houston, Texas  77008</w:t>
      </w:r>
    </w:p>
    <w:p>
      <w:pPr>
        <w:pStyle w:val="BodyText2"/>
        <w:spacing w:before="0" w:after="240"/>
        <w:rPr/>
      </w:pPr>
      <w:r>
        <w:rPr/>
        <w:t>Attn:  Mr. Lee Johnson</w:t>
      </w:r>
    </w:p>
    <w:p>
      <w:pPr>
        <w:pStyle w:val="BodyText"/>
        <w:rPr/>
      </w:pPr>
      <w:r>
        <w:rPr/>
        <w:t>Dear Mr. Johnson:</w:t>
      </w:r>
    </w:p>
    <w:p>
      <w:pPr>
        <w:pStyle w:val="BodyTextFirstIndent"/>
        <w:rPr/>
      </w:pPr>
      <w:r>
        <w:rPr/>
        <w:t>Reference is made to the Agreement, dated May 12, 2000, between Westdeutsche Landesbank Girozentrale, New York Branch (“WestLB”), acting through its agent, Enron North America Corp. (“ENA”) and GE Packaged Power, Inc.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xml:space="preserve">”), and as assigned on December __, 2000 to E-Next Generation LLC (“the Purchaser”).  Unless otherwise specified herein, terms defined in the Turbine Contract are used herein as defined therein after giving effect to this letter agreement.  The parties agree to enter into identical agreements for each of the Facility Agreements executed by Purchaser pursuant to its assignment of rights under the Turbine Contract. </w:t>
      </w:r>
    </w:p>
    <w:p>
      <w:pPr>
        <w:pStyle w:val="BodyTextFirstIndent"/>
        <w:rPr/>
      </w:pPr>
      <w:r>
        <w:rPr/>
        <w:t xml:space="preserve">Notwithstanding anything to the contrary set forth in the Turbine Contract, Purchaser represents and warrants that until the Transfer Date (as defined below) it has appointed Agent (as defined below)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South America Turbine L.L.C., a Delaware 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inserting the word “Agent” after the word “Purchaser.”</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inserting the word Agent after the word “Purchaser” set forth in the body of such definition (but not in the term “Power Purchaser”) and deleting the words “or its Affiliate” and inserting the words “or an Affiliate of either”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Heading1"/>
        <w:ind w:hanging="0" w:start="0"/>
        <w:rPr/>
      </w:pPr>
      <w:r>
        <w:rPr/>
        <w:t>Sections 26.4 and 26.5 of the Turbine Contract shall be deemed amended in their entirety to read as set forth on Annex IV hereto.</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All notices to the Agent shall be delivered to the address set forth above in accordance with Article XXV of the Turbine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pStyle w:val="rightjust"/>
        <w:jc w:val="center"/>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numPr>
          <w:ilvl w:val="1"/>
          <w:numId w:val="7"/>
        </w:numPr>
        <w:rPr/>
      </w:pPr>
      <w:r>
        <w:rPr/>
        <w:t>Seller agrees to indemnify, protect, defend, and hold harmless Purchaser, its directors, Lenders, officers, employees, agents (specifically including Agent),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Agent’s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Agent and (ii) enforce any and all indemnification rights it may have against the Agent to obtain payment in a commercially reasonable manner from such Agent of any amounts claimed in such Notice.  Upon receipt of any such payments from the Agent, the Purchaser shall deliver such amounts to Seller in accordance with this Article XX.</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jc w:val="center"/>
        <w:rPr/>
      </w:pPr>
      <w:r>
        <w:rPr/>
        <w:t>ANNEX III</w:t>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jc w:val="center"/>
        <w:rPr/>
      </w:pPr>
      <w:r>
        <w:rPr/>
        <w:t>ANNEX IV</w:t>
      </w:r>
    </w:p>
    <w:p>
      <w:pPr>
        <w:pStyle w:val="BodyText"/>
        <w:rPr/>
      </w:pPr>
      <w:r>
        <w:rPr/>
        <w:t>26.4</w:t>
        <w:tab/>
      </w:r>
      <w:r>
        <w:rPr>
          <w:rStyle w:val="underline"/>
        </w:rPr>
        <w:t>Resolution of Certain Purchaser-Agent Disputes</w:t>
      </w:r>
      <w:r>
        <w:rPr/>
        <w:t>.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20.1(e), and such dispute or disagreement is not resolved in accordance with Section 26.1, then;</w:t>
      </w:r>
    </w:p>
    <w:p>
      <w:pPr>
        <w:pStyle w:val="Heading2"/>
        <w:numPr>
          <w:ilvl w:val="1"/>
          <w:numId w:val="8"/>
        </w:numPr>
        <w:rPr/>
      </w:pPr>
      <w:r>
        <w:rPr/>
        <w:t>either the Purchaser or the Agent may submit the dispute to arbitration in accordance with the provisions of Section 26.2 and such Section and Section 26.3 shall apply to such dispute or disagreement (but only to such dispute or disagreement) between Purchaser and Agent, and for purposes of applying such Section to the Purchaser and Agent each reference to “Seller” set forth in such Section and in Section 26.3 shall be deemed a reference to “Agent”; and</w:t>
      </w:r>
    </w:p>
    <w:p>
      <w:pPr>
        <w:pStyle w:val="Heading2"/>
        <w:ind w:hanging="0" w:start="0"/>
        <w:rPr/>
      </w:pPr>
      <w:r>
        <w:rPr/>
        <w:t>any arbitration proceeding referred to in Section 26.4 (a) shall be deemed a Related Dispute hereunder.</w:t>
      </w:r>
    </w:p>
    <w:p>
      <w:pPr>
        <w:pStyle w:val="BodyText"/>
        <w:rPr/>
      </w:pPr>
      <w:r>
        <w:rPr/>
        <w:t>26.5</w:t>
        <w:tab/>
      </w:r>
      <w:r>
        <w:rPr>
          <w:rStyle w:val="underline"/>
        </w:rPr>
        <w:t>Limitation on Power of Arbitrators</w:t>
      </w:r>
      <w:r>
        <w:rPr/>
        <w:t>. In no event shall the arbitrators appointed hereunder in connection with any dispute or disagreement between Seller and Purchaser at any time (including, without limitation, following the joinder of any Related Dispute between Purchaser and Agent and any arbitration proceeding pending with respect to such Seller and Purchaser dispute or disagreement) have the power or authority to render a decision, make any award or grant any relief of any nature whatsoever in favor of Seller against Agent, and any attempt shall be void ab initio.</w:t>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7" name="Frame1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14605"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6" name="Frame9"/>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abstractNum w:abstractNumId="8">
    <w:lvl w:ilvl="0">
      <w:start w:val="10"/>
      <w:numFmt w:val="decimal"/>
      <w:lvlText w:val="%1."/>
      <w:lvlJc w:val="start"/>
      <w:pPr>
        <w:tabs>
          <w:tab w:val="num" w:pos="1080"/>
        </w:tabs>
        <w:ind w:start="0" w:firstLine="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2000-12-08T03:19:00Z</dcterms:created>
  <dc:creator>A&amp;K</dc:creator>
  <dc:description/>
  <dc:language>en-CA</dc:language>
  <cp:lastModifiedBy>kmann</cp:lastModifiedBy>
  <cp:lastPrinted>2000-12-07T23:49:00Z</cp:lastPrinted>
  <dcterms:modified xsi:type="dcterms:W3CDTF">2000-12-08T03:20:00Z</dcterms:modified>
  <cp:revision>3</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