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Kendall New Century Development, LLC (Plano)</w:t>
      </w:r>
    </w:p>
    <w:p>
      <w:pPr>
        <w:pStyle w:val="Normal"/>
        <w:rPr/>
      </w:pPr>
      <w:r>
        <w:rPr/>
      </w:r>
    </w:p>
    <w:p>
      <w:pPr>
        <w:pStyle w:val="Normal"/>
        <w:rPr/>
      </w:pPr>
      <w:r>
        <w:rPr/>
        <w:t xml:space="preserve">                </w:t>
      </w:r>
      <w:r>
        <w:rPr/>
        <w:t>Re:  Request for Interconnection</w:t>
      </w:r>
    </w:p>
    <w:p>
      <w:pPr>
        <w:pStyle w:val="Normal"/>
        <w:rPr/>
      </w:pPr>
      <w:r>
        <w:rPr/>
      </w:r>
    </w:p>
    <w:p>
      <w:pPr>
        <w:pStyle w:val="Normal"/>
        <w:rPr/>
      </w:pPr>
      <w:r>
        <w:rPr/>
        <w:t>Dear Sir or Madam:</w:t>
      </w:r>
    </w:p>
    <w:p>
      <w:pPr>
        <w:pStyle w:val="Normal"/>
        <w:rPr/>
      </w:pPr>
      <w:r>
        <w:rPr/>
      </w:r>
    </w:p>
    <w:p>
      <w:pPr>
        <w:pStyle w:val="Normal"/>
        <w:rPr/>
      </w:pPr>
      <w:r>
        <w:rPr/>
        <w:t xml:space="preserve">ComEd is in receipt of your request to interconnect a proposed generating facility with ComEd’s transmission system.  Enclosed for your signature is a Letter of Intent, which you must execute and return within 15 days to maintain your place in the queue of Applicants for interconnection established by the date of your request.  </w:t>
      </w:r>
    </w:p>
    <w:p>
      <w:pPr>
        <w:pStyle w:val="Normal"/>
        <w:rPr/>
      </w:pPr>
      <w:r>
        <w:rPr/>
      </w:r>
    </w:p>
    <w:p>
      <w:pPr>
        <w:pStyle w:val="Normal"/>
        <w:rPr/>
      </w:pPr>
      <w:r>
        <w:rPr/>
        <w:t>Within 45 days (subject to feasibility) of receiving your executed Letter of Intent, ComEd will provide you with an interconnection study and a project diagram.   The study will include a good faith estimate of the completion date of any required construction upgrades.  If necessary, a revised good faith estimate will be provided to reflect changes resulting from changes in project scope or specifications or changes in regulatory requirements.</w:t>
      </w:r>
    </w:p>
    <w:p>
      <w:pPr>
        <w:pStyle w:val="Normal"/>
        <w:rPr/>
      </w:pPr>
      <w:r>
        <w:rPr/>
      </w:r>
    </w:p>
    <w:p>
      <w:pPr>
        <w:pStyle w:val="Normal"/>
        <w:rPr/>
      </w:pPr>
      <w:r>
        <w:rPr/>
        <w:t xml:space="preserve">At present, ComEd offers the following general observations on schedule.  We are now in the middle of the year 2000.  For a new project to become operational for summer 2001, the project will have to be energized for testing by approximately April 2001.  Given the lead times for the acquisition of certain equipment and the number of Applicants, this is already becoming a tight schedule.  ComEd’s ability to support project development for a 2001 service date is thus largely dependent on the complexity of the design required for the interconnection, and the likelihood is that not all projects seeking that schedule can be accommodated.  </w:t>
      </w:r>
    </w:p>
    <w:p>
      <w:pPr>
        <w:pStyle w:val="Normal"/>
        <w:rPr/>
      </w:pPr>
      <w:r>
        <w:rPr/>
      </w:r>
    </w:p>
    <w:p>
      <w:pPr>
        <w:pStyle w:val="Normal"/>
        <w:rPr/>
      </w:pPr>
      <w:r>
        <w:rPr/>
      </w:r>
    </w:p>
    <w:p>
      <w:pPr>
        <w:pStyle w:val="Normal"/>
        <w:rPr/>
      </w:pPr>
      <w:r>
        <w:rPr/>
        <w:t>Very truly yours,</w:t>
      </w:r>
    </w:p>
    <w:p>
      <w:pPr>
        <w:pStyle w:val="Normal"/>
        <w:rPr/>
      </w:pPr>
      <w:r>
        <w:rPr/>
      </w:r>
    </w:p>
    <w:p>
      <w:pPr>
        <w:pStyle w:val="Normal"/>
        <w:rPr/>
      </w:pPr>
      <w:r>
        <w:rPr/>
      </w:r>
    </w:p>
    <w:p>
      <w:pPr>
        <w:pStyle w:val="Normal"/>
        <w:rPr/>
      </w:pPr>
      <w:r>
        <w:rPr/>
        <w:t>Robert D. Koszyk</w:t>
      </w:r>
    </w:p>
    <w:p>
      <w:pPr>
        <w:pStyle w:val="Normal"/>
        <w:rPr/>
      </w:pPr>
      <w:r>
        <w:rPr/>
        <w:t>Director of IPP Services</w:t>
      </w:r>
    </w:p>
    <w:p>
      <w:pPr>
        <w:pStyle w:val="Normal"/>
        <w:rPr/>
      </w:pPr>
      <w:r>
        <w:rPr/>
        <w:t>Commonwealth Edison Company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2000-07-07T18:17:00Z</dcterms:created>
  <dc:creator>Peter J Thornton</dc:creator>
  <dc:description/>
  <dc:language>en-CA</dc:language>
  <cp:lastModifiedBy>drdbt</cp:lastModifiedBy>
  <cp:lastPrinted>2000-06-13T09:29:00Z</cp:lastPrinted>
  <dcterms:modified xsi:type="dcterms:W3CDTF">2000-07-07T18:17:00Z</dcterms:modified>
  <cp:revision>2</cp:revision>
  <dc:subject/>
  <dc:title>TO:  IPP, Inc</dc:title>
</cp:coreProperties>
</file>