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Questions for LJM</w:t>
      </w:r>
    </w:p>
    <w:p>
      <w:pPr>
        <w:pStyle w:val="Normal"/>
        <w:rPr/>
      </w:pPr>
      <w:r>
        <w:rPr/>
      </w:r>
    </w:p>
    <w:p>
      <w:pPr>
        <w:pStyle w:val="Normal"/>
        <w:numPr>
          <w:ilvl w:val="0"/>
          <w:numId w:val="1"/>
        </w:numPr>
        <w:rPr/>
      </w:pPr>
      <w:r>
        <w:rPr/>
        <w:t>Who are the owners of Big Doe LLC and what are their individual investment balances and voting interests?  Please disclose all owners of holding companies and special purpose entities that own ownership interests in Big Doe LLC or any of its owners.  Please explain any relationships with related parties of Enron.</w:t>
      </w:r>
    </w:p>
    <w:p>
      <w:pPr>
        <w:pStyle w:val="Normal"/>
        <w:rPr/>
      </w:pPr>
      <w:r>
        <w:rPr/>
      </w:r>
    </w:p>
    <w:p>
      <w:pPr>
        <w:pStyle w:val="Normal"/>
        <w:numPr>
          <w:ilvl w:val="0"/>
          <w:numId w:val="1"/>
        </w:numPr>
        <w:rPr/>
      </w:pPr>
      <w:r>
        <w:rPr/>
        <w:t>Who are the owners of LJM2 Capital Management LLC and what are their individual investment balances and voting interests?  Please disclose all owners of holding companies and special purpose entities that own ownership interests in LJM2 Capital Management LLC or any of its owners.  Please explain any relationships with related parties of Enron.</w:t>
      </w:r>
    </w:p>
    <w:p>
      <w:pPr>
        <w:pStyle w:val="Normal"/>
        <w:rPr/>
      </w:pPr>
      <w:r>
        <w:rPr/>
      </w:r>
    </w:p>
    <w:p>
      <w:pPr>
        <w:pStyle w:val="Normal"/>
        <w:numPr>
          <w:ilvl w:val="0"/>
          <w:numId w:val="1"/>
        </w:numPr>
        <w:rPr/>
      </w:pPr>
      <w:r>
        <w:rPr/>
        <w:t>Who are the Limited Partners and what are their individual investment balances and voting interests?  Please disclose all owners of holding companies and special purpose entities that are Limited Partners or any of the Limited Partners’ owners.  Please explain any relationships with related parties of Enron.</w:t>
      </w:r>
    </w:p>
    <w:p>
      <w:pPr>
        <w:pStyle w:val="Normal"/>
        <w:rPr/>
      </w:pPr>
      <w:r>
        <w:rPr/>
      </w:r>
    </w:p>
    <w:p>
      <w:pPr>
        <w:pStyle w:val="Normal"/>
        <w:numPr>
          <w:ilvl w:val="0"/>
          <w:numId w:val="1"/>
        </w:numPr>
        <w:rPr/>
      </w:pPr>
      <w:r>
        <w:rPr/>
        <w:t>Please name all Advisory Committee members and the dates that they served in that capacity.  Please explain any relationships with related parties of Enron.</w:t>
      </w:r>
    </w:p>
    <w:p>
      <w:pPr>
        <w:pStyle w:val="Normal"/>
        <w:rPr/>
      </w:pPr>
      <w:r>
        <w:rPr/>
      </w:r>
    </w:p>
    <w:p>
      <w:pPr>
        <w:pStyle w:val="Normal"/>
        <w:numPr>
          <w:ilvl w:val="0"/>
          <w:numId w:val="1"/>
        </w:numPr>
        <w:rPr/>
      </w:pPr>
      <w:r>
        <w:rPr/>
        <w:t>Please disclose any transactions/conflict of interests discussed with the Advisory Committee.</w:t>
      </w:r>
    </w:p>
    <w:p>
      <w:pPr>
        <w:pStyle w:val="Normal"/>
        <w:rPr/>
      </w:pPr>
      <w:r>
        <w:rPr/>
      </w:r>
    </w:p>
    <w:p>
      <w:pPr>
        <w:pStyle w:val="Normal"/>
        <w:numPr>
          <w:ilvl w:val="0"/>
          <w:numId w:val="1"/>
        </w:numPr>
        <w:rPr/>
      </w:pPr>
      <w:r>
        <w:rPr/>
        <w:t>Please explain the ownership and capital structure of Osprey Associates II, LLC.  What is LJM’s economic ownership and voting control of this entity?</w:t>
      </w:r>
    </w:p>
    <w:p>
      <w:pPr>
        <w:pStyle w:val="Normal"/>
        <w:rPr/>
      </w:pPr>
      <w:r>
        <w:rPr/>
      </w:r>
    </w:p>
    <w:p>
      <w:pPr>
        <w:pStyle w:val="Normal"/>
        <w:numPr>
          <w:ilvl w:val="0"/>
          <w:numId w:val="1"/>
        </w:numPr>
        <w:rPr/>
      </w:pPr>
      <w:r>
        <w:rPr/>
        <w:t>Please provide a detailed explaination of all of LJM Cayman and LJM2’s voting and economic interests in Osprey Trust, the entity which owns an ownership interest in Whitewing Associates, L.P.</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2001-11-05T21:22:00Z</dcterms:created>
  <dc:creator>rsiurek</dc:creator>
  <dc:description/>
  <dc:language>en-CA</dc:language>
  <cp:lastModifiedBy>rsiurek</cp:lastModifiedBy>
  <cp:lastPrinted>2001-11-05T17:43:00Z</cp:lastPrinted>
  <dcterms:modified xsi:type="dcterms:W3CDTF">2001-11-05T21:22:00Z</dcterms:modified>
  <cp:revision>2</cp:revision>
  <dc:subject/>
  <dc:title>Questions for LJM</dc:title>
</cp:coreProperties>
</file>