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James A. Leach</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Banking and Financial Services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John J. LaFalce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Banking and Financial Services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LaFalce: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Tom Bliley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Commerce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John D. Dingell</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Commerce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Dingell:</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Michael G. Oxley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Subcommittee on Finance and Hazardous Materials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Commerce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Edolphus Towns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Subcommittee on Finance and Hazardous Materials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Commerce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Tauzin: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Larry Combest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Agriculture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Charles W. Stenholm</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Agriculture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Stenholm:</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Thomas W. Ewing</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Subcommittee on Risk Management, Research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and Specialty Crops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Agriculture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Gary A. Condit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Subcommittee on Risk Management, Research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and Specialty Crops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Agriculture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U.S. House of Representatives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20515</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Condit: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Phil Gramm</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Banking, Housing, and</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Urban Affairs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United States Senate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Paul S. Sarbanes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Committee on Banking, Housing, and</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Urban Affairs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United States Senate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Senator Sarbanes: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Richard G. Lugar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Committee on Agriculture, Nutrition,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and Forestry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United States Senate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Mr. 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September 14, 2000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Honorable Tom Harkin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Ranking Democrat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Committee on Agriculture, Nutrition,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and Forestry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United States Senate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Washington, D.C.  20510</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Dear Senator Harkin: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In November 1999, the President's Working Group on Financial Markets forwarded to the Congress its report entitled </w:t>
      </w:r>
      <w:r>
        <w:rPr>
          <w:rFonts w:eastAsia="Times New Roman" w:cs="Times New Roman" w:ascii="Times New Roman" w:hAnsi="Times New Roman"/>
          <w:i/>
          <w:iCs/>
          <w:color w:val="000000"/>
          <w:sz w:val="24"/>
          <w:szCs w:val="24"/>
        </w:rPr>
        <w:t>Over-the-Counter Derivatives Markets and the Commodity Exchange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Act</w:t>
      </w:r>
      <w:r>
        <w:rPr>
          <w:rFonts w:eastAsia="Times New Roman" w:cs="Times New Roman" w:ascii="Times New Roman" w:hAnsi="Times New Roman"/>
          <w:color w:val="000000"/>
          <w:sz w:val="24"/>
          <w:szCs w:val="24"/>
        </w:rPr>
        <w:t>.  The report sets forth a series of unanimous recommendations designed to reform the legal and regulatory framework affecting the OTC derivatives market and create much-needed legal certainty for OTC derivatives.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Along with legal certainty, each of the commodity futures modernization bills currently before the Congress addresses two additional topics: regulatory relief for exchange-traded futures and repeal of the prohibition on the trading of single stock futures.  The Working Group recognized the need for the CFTC, consistent with the public interest, to be able to provide appropriate regulatory relief for products traded on futures exchanges.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Working Group also recommended that the Commodity Futures Trading Commission and the Securities and Exchange Commission work together to determine whether the trading of single stock futures should be permitted and, if so, under what conditions.  We are pleased to enclose the agreement reached between the CFTC and SEC to permit the trading of single-stock futures and narrow-based stock indices.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that the CFTC and SEC have proffered a plan for the introduction of single stock futures, we urge the Congress to incorporate this plan and to move expeditiously to pass legislation implementing the Working Group's carefully considered recommendations on OTC derivatives during this legislative session.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Given the short legislative schedule, it is now important to focus on achieving legal certainty for OTC derivatives under the Commodity Exchange Act consistent with the unanimous recommendations of the Working Group.  Unless our laws and regulations relating to OTC derivatives are modernized, we run the risk that innovation will be stifled, depriving the American economy of the benefits that the derivatives markets can provide, and hampering the efforts of our financial markets and businesses to compete globally.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look forward to continuing to work with you to ensure the enactment of this important legislation during this Congress.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Sincerely,</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Lawrence H. Summers</w:t>
        <w:tab/>
        <w:tab/>
        <w:tab/>
        <w:t>Alan Greenspan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Secretary</w:t>
        <w:tab/>
        <w:tab/>
        <w:tab/>
        <w:tab/>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Department of the Treasury</w:t>
        <w:tab/>
        <w:tab/>
        <w:tab/>
        <w:t>Board of Governors of the Federal Reserve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Arthur Levitt</w:t>
        <w:tab/>
        <w:tab/>
        <w:tab/>
        <w:tab/>
        <w:t xml:space="preserve">      </w:t>
        <w:tab/>
        <w:t>William J. Rainer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Chairman</w:t>
        <w:tab/>
        <w:tab/>
        <w:tab/>
        <w:tab/>
        <w:t xml:space="preserve">      </w:t>
        <w:tab/>
        <w:t>Chairman</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Securities and Exchange Commission        </w:t>
        <w:tab/>
        <w:t>Commodity Futures Trading Commission</w:t>
        <w:tab/>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