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Narrow" w:hAnsi="Arial Narrow" w:cs="Arial Narrow"/>
          <w:sz w:val="18"/>
        </w:rPr>
      </w:pPr>
      <w:r>
        <w:rPr>
          <w:rFonts w:cs="Arial Narrow" w:ascii="Arial Narrow" w:hAnsi="Arial Narrow"/>
          <w:b/>
          <w:sz w:val="18"/>
          <w:u w:val="single"/>
        </w:rPr>
        <w:t>SCHEDULE 1</w:t>
      </w:r>
    </w:p>
    <w:p>
      <w:pPr>
        <w:pStyle w:val="Normal"/>
        <w:jc w:val="center"/>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rPr>
      </w:pPr>
      <w:r>
        <w:rPr>
          <w:rFonts w:cs="Arial Narrow" w:ascii="Arial Narrow" w:hAnsi="Arial Narrow"/>
          <w:sz w:val="18"/>
        </w:rPr>
        <w:t>IRREVOCABLE STANDBY LETTER OF CREDIT FORMAT</w:t>
      </w:r>
    </w:p>
    <w:p>
      <w:pPr>
        <w:pStyle w:val="Normal"/>
        <w:jc w:val="center"/>
        <w:rPr>
          <w:rFonts w:ascii="Arial Narrow" w:hAnsi="Arial Narrow" w:cs="Arial Narrow"/>
          <w:sz w:val="18"/>
        </w:rPr>
      </w:pPr>
      <w:r>
        <w:rPr>
          <w:rFonts w:cs="Arial Narrow" w:ascii="Arial Narrow" w:hAnsi="Arial Narrow"/>
          <w:sz w:val="18"/>
        </w:rPr>
        <w:t xml:space="preserve">DATE OF ISSUANCE:  </w:t>
      </w:r>
      <w:r>
        <w:rPr>
          <w:rFonts w:cs="Arial Narrow" w:ascii="Arial Narrow" w:hAnsi="Arial Narrow"/>
          <w:sz w:val="18"/>
          <w:u w:val="single"/>
        </w:rPr>
        <w:tab/>
        <w:tab/>
        <w:tab/>
      </w:r>
    </w:p>
    <w:p>
      <w:pPr>
        <w:pStyle w:val="Normal"/>
        <w:rPr>
          <w:rFonts w:ascii="Arial Narrow" w:hAnsi="Arial Narrow" w:cs="Arial Narrow"/>
          <w:sz w:val="18"/>
        </w:rPr>
      </w:pPr>
      <w:r>
        <w:rPr>
          <w:rFonts w:cs="Arial Narrow" w:ascii="Arial Narrow" w:hAnsi="Arial Narrow"/>
          <w:sz w:val="18"/>
        </w:rPr>
        <w:t>[Address]</w:t>
      </w:r>
    </w:p>
    <w:p>
      <w:pPr>
        <w:pStyle w:val="Normal"/>
        <w:rPr>
          <w:rFonts w:ascii="Arial Narrow" w:hAnsi="Arial Narrow" w:cs="Arial Narrow"/>
          <w:sz w:val="18"/>
        </w:rPr>
      </w:pPr>
      <w:r>
        <w:rPr>
          <w:rFonts w:cs="Arial Narrow" w:ascii="Arial Narrow" w:hAnsi="Arial Narrow"/>
          <w:sz w:val="18"/>
        </w:rPr>
      </w:r>
    </w:p>
    <w:p>
      <w:pPr>
        <w:pStyle w:val="Normal"/>
        <w:rPr>
          <w:rFonts w:ascii="Arial Narrow" w:hAnsi="Arial Narrow" w:cs="Arial Narrow"/>
          <w:sz w:val="18"/>
        </w:rPr>
      </w:pPr>
      <w:r>
        <w:rPr>
          <w:rFonts w:cs="Arial Narrow" w:ascii="Arial Narrow" w:hAnsi="Arial Narrow"/>
          <w:sz w:val="18"/>
        </w:rPr>
        <w:tab/>
        <w:t>Re:  Credit No. _______________</w:t>
      </w:r>
    </w:p>
    <w:p>
      <w:pPr>
        <w:pStyle w:val="Normal"/>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We hereby establish our Irrevocable Transferable Standby Letter of Credit in your favor for the account of _______________________ (the "Account Party"), for the aggregate amount not exceeding ______________________ United States Dollars ($___________), available to you at sight upon demand at our counters at (</w:t>
      </w:r>
      <w:r>
        <w:rPr>
          <w:rFonts w:cs="Arial Narrow" w:ascii="Arial Narrow" w:hAnsi="Arial Narrow"/>
          <w:sz w:val="18"/>
          <w:u w:val="single"/>
        </w:rPr>
        <w:t>Location</w:t>
      </w:r>
      <w:r>
        <w:rPr>
          <w:rFonts w:cs="Arial Narrow" w:ascii="Arial Narrow" w:hAnsi="Arial Narrow"/>
          <w:sz w:val="18"/>
        </w:rPr>
        <w:t>) on or before the expiration hereof against presentation to us of the following statement, dated and signed by a representative of the beneficiary:</w:t>
      </w:r>
    </w:p>
    <w:p>
      <w:pPr>
        <w:pStyle w:val="Normal"/>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720" w:start="720" w:end="0"/>
        <w:jc w:val="both"/>
        <w:rPr>
          <w:rFonts w:ascii="Arial Narrow" w:hAnsi="Arial Narrow" w:cs="Arial Narrow"/>
          <w:sz w:val="18"/>
        </w:rPr>
      </w:pPr>
      <w:r>
        <w:rPr>
          <w:rFonts w:cs="Arial Narrow" w:ascii="Arial Narrow" w:hAnsi="Arial Narrow"/>
          <w:sz w:val="18"/>
        </w:rPr>
        <w:tab/>
        <w:t>“An Event of Default (as defined in the Confirmation dated as of ______________, 200___, between beneficiary and Account Party (such Confirmation, together with any amendments, restatements and/or replacements thereof, including, without limitation, any restatements that occur as a result of any Master Agreement between beneficiary and Account Party being herein referred to collectively as the “Confirmation”)) has occurred and is continuing with respect to the Account Party under the Confirmation.”</w:t>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jc w:val="both"/>
        <w:rPr>
          <w:rFonts w:ascii="Arial Narrow" w:hAnsi="Arial Narrow" w:cs="Arial Narrow"/>
          <w:sz w:val="18"/>
        </w:rPr>
      </w:pPr>
      <w:r>
        <w:rPr>
          <w:rFonts w:cs="Arial Narrow" w:ascii="Arial Narrow" w:hAnsi="Arial Narrow"/>
          <w:sz w:val="18"/>
        </w:rPr>
        <w:tab/>
        <w:t>The amount which may be drawn by you under this Letter of Credit shall be automatically reduced by the amount of any drawings paid through the Issuing Bank referencing this Letter of Credit No. ____.  Partial drawings are permitted hereunder.</w:t>
      </w:r>
    </w:p>
    <w:p>
      <w:pPr>
        <w:pStyle w:val="Normal"/>
        <w:tabs>
          <w:tab w:val="left" w:pos="720" w:leader="none"/>
        </w:tabs>
        <w:jc w:val="both"/>
        <w:rPr>
          <w:rFonts w:ascii="Arial Narrow" w:hAnsi="Arial Narrow" w:cs="Arial Narrow"/>
          <w:sz w:val="18"/>
        </w:rPr>
      </w:pPr>
      <w:r>
        <w:rPr>
          <w:rFonts w:cs="Arial Narrow" w:ascii="Arial Narrow" w:hAnsi="Arial Narrow"/>
          <w:sz w:val="18"/>
        </w:rPr>
      </w:r>
    </w:p>
    <w:p>
      <w:pPr>
        <w:pStyle w:val="Normal"/>
        <w:tabs>
          <w:tab w:val="left" w:pos="720" w:leader="none"/>
        </w:tabs>
        <w:jc w:val="both"/>
        <w:rPr>
          <w:rFonts w:ascii="Arial Narrow" w:hAnsi="Arial Narrow" w:cs="Arial Narrow"/>
          <w:sz w:val="18"/>
        </w:rPr>
      </w:pPr>
      <w:r>
        <w:rPr>
          <w:rFonts w:cs="Arial Narrow" w:ascii="Arial Narrow" w:hAnsi="Arial Narrow"/>
          <w:sz w:val="18"/>
        </w:rPr>
        <w:tab/>
        <w:t>This Letter of Credit shall expire ________________ (____) days from the date of issuance, but shall automatically extend without amendment for additional _____________ (_____)</w:t>
        <w:noBreakHyphen/>
        <w:t>day periods from such expiration date and from subsequent expiration dates, if you, as beneficiary, and the Account Party have not received due notice of our intention not to renew ninety (90) days prior to any such expiration date.</w:t>
      </w:r>
    </w:p>
    <w:p>
      <w:pPr>
        <w:pStyle w:val="Normal"/>
        <w:tabs>
          <w:tab w:val="left" w:pos="720" w:leader="none"/>
        </w:tabs>
        <w:jc w:val="both"/>
        <w:rPr>
          <w:rFonts w:ascii="Arial Narrow" w:hAnsi="Arial Narrow" w:cs="Arial Narrow"/>
          <w:sz w:val="18"/>
        </w:rPr>
      </w:pPr>
      <w:r>
        <w:rPr>
          <w:rFonts w:cs="Arial Narrow" w:ascii="Arial Narrow" w:hAnsi="Arial Narrow"/>
          <w:sz w:val="18"/>
        </w:rPr>
      </w:r>
    </w:p>
    <w:p>
      <w:pPr>
        <w:pStyle w:val="Normal"/>
        <w:tabs>
          <w:tab w:val="left" w:pos="720" w:leader="none"/>
        </w:tabs>
        <w:jc w:val="both"/>
        <w:rPr>
          <w:rFonts w:ascii="Arial Narrow" w:hAnsi="Arial Narrow" w:cs="Arial Narrow"/>
          <w:sz w:val="18"/>
        </w:rPr>
      </w:pPr>
      <w:r>
        <w:rPr>
          <w:rFonts w:cs="Arial Narrow" w:ascii="Arial Narrow" w:hAnsi="Arial Narrow"/>
          <w:sz w:val="18"/>
        </w:rPr>
        <w:tab/>
        <w:t>We hereby agree with you that documents drawn under and in compliance with the terms of this Letter of Credit shall be duly honored upon presentation as specified.</w:t>
      </w:r>
    </w:p>
    <w:p>
      <w:pPr>
        <w:pStyle w:val="Normal"/>
        <w:tabs>
          <w:tab w:val="left" w:pos="720" w:leader="none"/>
        </w:tabs>
        <w:jc w:val="both"/>
        <w:rPr>
          <w:rFonts w:ascii="Arial Narrow" w:hAnsi="Arial Narrow" w:cs="Arial Narrow"/>
          <w:sz w:val="18"/>
        </w:rPr>
      </w:pPr>
      <w:r>
        <w:rPr>
          <w:rFonts w:cs="Arial Narrow" w:ascii="Arial Narrow" w:hAnsi="Arial Narrow"/>
          <w:sz w:val="18"/>
        </w:rPr>
      </w:r>
    </w:p>
    <w:p>
      <w:pPr>
        <w:pStyle w:val="Normal"/>
        <w:tabs>
          <w:tab w:val="left" w:pos="720" w:leader="none"/>
        </w:tabs>
        <w:jc w:val="both"/>
        <w:rPr>
          <w:rFonts w:ascii="Arial Narrow" w:hAnsi="Arial Narrow" w:cs="Arial Narrow"/>
          <w:sz w:val="18"/>
        </w:rPr>
      </w:pPr>
      <w:r>
        <w:rPr>
          <w:rFonts w:cs="Arial Narrow" w:ascii="Arial Narrow" w:hAnsi="Arial Narrow"/>
          <w:sz w:val="18"/>
        </w:rPr>
        <w:tab/>
        <w:t>This Letter of Credit shall be governed by the Uniform Customs and Practice for Documentary Credits, 1993 Revision, International Chamber of Commerce Publication No. 500 (the "UCP"), except to the extent that the terms hereof are inconsistent with the provisions of the UCP, including but not limited to Articles 13(b) and 17 of the UCP, in which case the terms of this Letter of Credit shall govern.</w:t>
      </w:r>
    </w:p>
    <w:p>
      <w:pPr>
        <w:pStyle w:val="Normal"/>
        <w:tabs>
          <w:tab w:val="left" w:pos="720" w:leader="none"/>
        </w:tabs>
        <w:jc w:val="both"/>
        <w:rPr>
          <w:rFonts w:ascii="Arial Narrow" w:hAnsi="Arial Narrow" w:cs="Arial Narrow"/>
          <w:sz w:val="18"/>
        </w:rPr>
      </w:pPr>
      <w:r>
        <w:rPr>
          <w:rFonts w:cs="Arial Narrow" w:ascii="Arial Narrow" w:hAnsi="Arial Narrow"/>
          <w:sz w:val="18"/>
        </w:rPr>
      </w:r>
    </w:p>
    <w:p>
      <w:pPr>
        <w:pStyle w:val="BodyText"/>
        <w:rPr/>
      </w:pPr>
      <w:r>
        <w:rPr/>
        <w:tab/>
        <w:t>With respect to Article 13(b) of the UCP, the Issuing Bank shall have a reasonable amount of time, not to exceed three (3) banking days following the date of its receipt of documents from the beneficiary, to examine the documents and determine whether to take up or refuse the documents and to inform the beneficiary accordingly.</w:t>
      </w:r>
    </w:p>
    <w:p>
      <w:pPr>
        <w:pStyle w:val="Normal"/>
        <w:tabs>
          <w:tab w:val="left" w:pos="720" w:leader="none"/>
        </w:tabs>
        <w:jc w:val="both"/>
        <w:rPr>
          <w:rFonts w:ascii="Arial Narrow" w:hAnsi="Arial Narrow" w:cs="Arial Narrow"/>
          <w:sz w:val="18"/>
        </w:rPr>
      </w:pPr>
      <w:r>
        <w:rPr>
          <w:rFonts w:cs="Arial Narrow" w:ascii="Arial Narrow" w:hAnsi="Arial Narrow"/>
          <w:sz w:val="18"/>
        </w:rPr>
      </w:r>
    </w:p>
    <w:p>
      <w:pPr>
        <w:pStyle w:val="Normal"/>
        <w:tabs>
          <w:tab w:val="left" w:pos="720" w:leader="none"/>
        </w:tabs>
        <w:jc w:val="both"/>
        <w:rPr>
          <w:rFonts w:ascii="Arial Narrow" w:hAnsi="Arial Narrow" w:cs="Arial Narrow"/>
          <w:sz w:val="18"/>
        </w:rPr>
      </w:pPr>
      <w:r>
        <w:rPr>
          <w:rFonts w:cs="Arial Narrow" w:ascii="Arial Narrow" w:hAnsi="Arial Narrow"/>
          <w:sz w:val="18"/>
        </w:rPr>
        <w:tab/>
        <w:t>In the event of an Act of God, riot, civil commotion, insurrection, war or any other cause beyond our control that interrupts our business (collectively, an "Interruption Event") and causes the place for presentation of this Letter of Credit to be closed for business on the last day for presentation, the expiry date of this Letter of Credit will be automatically extended without amendment to a date thirty (30) calendar days after the place for presentation reopens for business.</w:t>
      </w:r>
    </w:p>
    <w:p>
      <w:pPr>
        <w:pStyle w:val="Normal"/>
        <w:tabs>
          <w:tab w:val="left" w:pos="720" w:leader="none"/>
        </w:tabs>
        <w:jc w:val="both"/>
        <w:rPr>
          <w:rFonts w:ascii="Arial Narrow" w:hAnsi="Arial Narrow" w:cs="Arial Narrow"/>
          <w:sz w:val="18"/>
        </w:rPr>
      </w:pPr>
      <w:r>
        <w:rPr>
          <w:rFonts w:cs="Arial Narrow" w:ascii="Arial Narrow" w:hAnsi="Arial Narrow"/>
          <w:sz w:val="18"/>
        </w:rPr>
      </w:r>
    </w:p>
    <w:p>
      <w:pPr>
        <w:pStyle w:val="Normal"/>
        <w:tabs>
          <w:tab w:val="left" w:pos="720" w:leader="none"/>
        </w:tabs>
        <w:jc w:val="both"/>
        <w:rPr>
          <w:rFonts w:ascii="Arial Narrow" w:hAnsi="Arial Narrow" w:cs="Arial Narrow"/>
          <w:sz w:val="18"/>
        </w:rPr>
      </w:pPr>
      <w:r>
        <w:rPr>
          <w:rFonts w:cs="Arial Narrow" w:ascii="Arial Narrow" w:hAnsi="Arial Narrow"/>
          <w:sz w:val="18"/>
        </w:rPr>
        <w:tab/>
        <w:t>This Letter of Credit is transferable, and we hereby consent to such transfer, but otherwise may not be amended, changed or modified without the express written consent of the beneficiary, the Issuing Bank and the Account Party.</w:t>
      </w:r>
    </w:p>
    <w:p>
      <w:pPr>
        <w:pStyle w:val="Normal"/>
        <w:tabs>
          <w:tab w:val="left" w:pos="720" w:leader="none"/>
        </w:tabs>
        <w:jc w:val="both"/>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lang w:val="en-CA" w:eastAsia="en-CA"/>
        </w:rPr>
      </w:pPr>
      <w:r>
        <w:rPr>
          <w:rFonts w:cs="Arial Narrow" w:ascii="Arial Narrow" w:hAnsi="Arial Narrow"/>
          <w:sz w:val="18"/>
        </w:rPr>
        <w:t>[BANK SIGNATURE]</w:t>
      </w:r>
    </w:p>
    <w:p>
      <w:pPr>
        <w:pStyle w:val="Normal"/>
        <w:rPr>
          <w:rFonts w:ascii="Arial Narrow" w:hAnsi="Arial Narrow" w:cs="Arial Narrow"/>
          <w:sz w:val="18"/>
          <w:lang w:val="en-CA" w:eastAsia="en-CA"/>
        </w:rPr>
      </w:pPr>
      <w:r>
        <w:rPr>
          <w:rFonts w:cs="Arial Narrow" w:ascii="Arial Narrow" w:hAnsi="Arial Narrow"/>
          <w:sz w:val="18"/>
          <w:lang w:val="en-CA" w:eastAsia="en-CA"/>
        </w:rPr>
      </w:r>
    </w:p>
    <w:p>
      <w:pPr>
        <w:pStyle w:val="Normal"/>
        <w:rPr/>
      </w:pPr>
      <w:r>
        <w:rPr/>
      </w:r>
    </w:p>
    <w:sectPr>
      <w:headerReference w:type="default" r:id="rId2"/>
      <w:footerReference w:type="default" r:id="rId3"/>
      <w:type w:val="nextPage"/>
      <w:pgSz w:w="12240" w:h="15840"/>
      <w:pgMar w:left="1728" w:right="1728" w:gutter="0" w:header="720" w:top="1728" w:footer="720" w:bottom="172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left" w:pos="720" w:leader="none"/>
      </w:tabs>
      <w:jc w:val="both"/>
    </w:pPr>
    <w:rPr>
      <w:rFonts w:ascii="Arial Narrow" w:hAnsi="Arial Narrow" w:cs="Arial Narrow"/>
      <w:sz w:val="18"/>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2"/>
      <w:szCs w:val="20"/>
    </w:rPr>
  </w:style>
  <w:style w:type="paragraph" w:styleId="Footer">
    <w:name w:val="footer"/>
    <w:basedOn w:val="HeaderandFooter"/>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2000-06-15T15:10:00Z</dcterms:created>
  <dc:creator>sbaile2</dc:creator>
  <dc:description/>
  <dc:language>en-CA</dc:language>
  <cp:lastModifiedBy>sbaile2</cp:lastModifiedBy>
  <dcterms:modified xsi:type="dcterms:W3CDTF">2000-06-15T15:11:00Z</dcterms:modified>
  <cp:revision>1</cp:revision>
  <dc:subject/>
  <dc:title>SCHEDULE 1</dc:title>
</cp:coreProperties>
</file>