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31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Lawrence Campbell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312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William Kendrick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Southwest Area Environmental Team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6-30-01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Senior Specialist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Spec Tech Div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HIREDAT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86"/>
        <w:gridCol w:w="6622"/>
      </w:tblGrid>
      <w:tr>
        <w:trPr>
          <w:trHeight w:val="300" w:hRule="exact"/>
        </w:trPr>
        <w:tc>
          <w:tcPr>
            <w:tcW w:w="428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SKILLS / BEHAVIORS</w:t>
            </w:r>
          </w:p>
        </w:tc>
        <w:tc>
          <w:tcPr>
            <w:tcW w:w="662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INNOVATION / ENTREPRENEURSHIP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2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8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18"/>
                <w:shd w:fill="FFFFFF" w:val="clear"/>
              </w:rPr>
              <w:t>Larry is always looking for better methods to provide customers with better service.</w:t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COMMUNICATION / VISION/VALUES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2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8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18"/>
                <w:shd w:fill="FFFFFF" w:val="clear"/>
              </w:rPr>
              <w:t>Larry can his improved his communication skills on the team level.  The team stays abreast of on going projects in his area.</w:t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TEAMWORK / INTERPERSONAL SKILLS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2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8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18"/>
                <w:shd w:fill="FFFFFF" w:val="clear"/>
              </w:rPr>
              <w:t>Larry has excellent interpersonal skills and like the rest of the team needs to develop the team aspect of his performance.</w:t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LEADERSHIP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2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8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18"/>
                <w:shd w:fill="FFFFFF" w:val="clear"/>
              </w:rPr>
              <w:t>Larry is a good leader demonstrating this by working with regional personnel and on projects.</w:t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BUSINESS / ORGANIZATION SKILLS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2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Larry exhibits a great deal of flexibility in meeting goals and adjusting to changes in project scopes.</w:t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ANALYTICAL / TECHNICAL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2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Larry is very knowledgeable of environmental issues and is a very valuable resource. </w:t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PROFESSIONAL AND CAREER DEVELOPMENT</w:t>
            </w:r>
          </w:p>
        </w:tc>
        <w:tc>
          <w:tcPr>
            <w:tcW w:w="662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Larry has a plan for his career development and searches for outside conferences and seminars that will advance his professional career. </w:t>
            </w:r>
          </w:p>
        </w:tc>
      </w:tr>
      <w:tr>
        <w:trPr/>
        <w:tc>
          <w:tcPr>
            <w:tcW w:w="428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hd w:fill="FFFFFF" w:val="clear"/>
              </w:rPr>
              <w:t>1.0*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62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Larry continues to be a vital part of the Southwest Environmental Team completing his responsibilities in a timely manner.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82"/>
        <w:gridCol w:w="2126"/>
      </w:tblGrid>
      <w:tr>
        <w:trPr>
          <w:trHeight w:val="300" w:hRule="exact"/>
        </w:trPr>
        <w:tc>
          <w:tcPr>
            <w:tcW w:w="878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212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878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work.</w:t>
            </w:r>
          </w:p>
        </w:tc>
        <w:tc>
          <w:tcPr>
            <w:tcW w:w="212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Frequent</w:t>
            </w:r>
          </w:p>
        </w:tc>
      </w:tr>
      <w:tr>
        <w:trPr/>
        <w:tc>
          <w:tcPr>
            <w:tcW w:w="878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role.</w:t>
            </w:r>
          </w:p>
        </w:tc>
        <w:tc>
          <w:tcPr>
            <w:tcW w:w="212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His interpersonal skills allows Larry to work well on all levels establishing strong relationships internally and externally.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48"/>
        <w:gridCol w:w="2160"/>
      </w:tblGrid>
      <w:tr>
        <w:trPr>
          <w:trHeight w:val="300" w:hRule="exact"/>
        </w:trPr>
        <w:tc>
          <w:tcPr>
            <w:tcW w:w="87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OBJECTIVE SETTING</w:t>
            </w:r>
          </w:p>
        </w:tc>
        <w:tc>
          <w:tcPr>
            <w:tcW w:w="216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87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far did this employee meet and achieve their objectives from the last review period?</w:t>
            </w:r>
          </w:p>
        </w:tc>
        <w:tc>
          <w:tcPr>
            <w:tcW w:w="216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No Basis</w:t>
            </w:r>
          </w:p>
        </w:tc>
      </w:tr>
      <w:tr>
        <w:trPr/>
        <w:tc>
          <w:tcPr>
            <w:tcW w:w="87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216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Larry  will be permitting Son of Red Rock , scheduling the yearly roundtable and continuing to work on the PCB issues.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48"/>
        <w:gridCol w:w="2160"/>
      </w:tblGrid>
      <w:tr>
        <w:trPr/>
        <w:tc>
          <w:tcPr>
            <w:tcW w:w="87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FURTHER DEVELOPMENT</w:t>
            </w:r>
          </w:p>
        </w:tc>
        <w:tc>
          <w:tcPr>
            <w:tcW w:w="216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87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effectiveness.</w:t>
            </w:r>
          </w:p>
        </w:tc>
        <w:tc>
          <w:tcPr>
            <w:tcW w:w="216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/>
            </w:pPr>
            <w:r>
              <w:rPr/>
              <w:t>Larry has developed his communication techniques and is consistent the teams communication skills..</w:t>
            </w:r>
          </w:p>
        </w:tc>
      </w:tr>
      <w:tr>
        <w:trPr/>
        <w:tc>
          <w:tcPr>
            <w:tcW w:w="87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216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/>
            </w:pPr>
            <w:r>
              <w:rPr/>
              <w:t>Larry can become more familiar with tank NSPS and VERP.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does not signify agreement)</w:t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2001-12-19T19:38:00Z</dcterms:created>
  <dc:creator>Performance Management</dc:creator>
  <dc:description/>
  <dc:language>en-CA</dc:language>
  <cp:lastModifiedBy>lcampbe</cp:lastModifiedBy>
  <cp:lastPrinted>2001-06-04T21:14:00Z</cp:lastPrinted>
  <dcterms:modified xsi:type="dcterms:W3CDTF">2001-12-19T19:38:00Z</dcterms:modified>
  <cp:revision>2</cp:revision>
  <dc:subject/>
  <dc:title> </dc:title>
</cp:coreProperties>
</file>