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jc w:val="both"/>
        <w:rPr>
          <w:sz w:val="22"/>
        </w:rPr>
      </w:pPr>
      <w:r>
        <w:rPr>
          <w:sz w:val="22"/>
        </w:rPr>
      </w:r>
    </w:p>
    <w:p>
      <w:pPr>
        <w:pStyle w:val="Normal"/>
        <w:numPr>
          <w:ilvl w:val="0"/>
          <w:numId w:val="1"/>
        </w:numPr>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1"/>
        </w:numPr>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BodyText2"/>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pPr>
      <w:r>
        <w:rPr/>
      </w:r>
    </w:p>
    <w:p>
      <w:pPr>
        <w:pStyle w:val="BodyText"/>
        <w:ind w:firstLine="720" w:end="0"/>
        <w:rPr>
          <w:sz w:val="22"/>
        </w:rPr>
      </w:pPr>
      <w:r>
        <w:rPr>
          <w:sz w:val="22"/>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sz w:val="22"/>
        </w:rPr>
      </w:pPr>
      <w:r>
        <w:rPr>
          <w:sz w:val="22"/>
        </w:rPr>
      </w:r>
    </w:p>
    <w:p>
      <w:p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rPr>
          <w:sz w:val="22"/>
        </w:rPr>
      </w:pPr>
      <w:r>
        <w:rPr>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BodyText2">
    <w:name w:val="Body Text 2"/>
    <w:basedOn w:val="Normal"/>
    <w:qFormat/>
    <w:pPr>
      <w:tabs>
        <w:tab w:val="left" w:pos="720" w:leader="none"/>
      </w:tabs>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2000-05-19T12:26:00Z</dcterms:created>
  <dc:creator>cstclai</dc:creator>
  <dc:description/>
  <dc:language>en-CA</dc:language>
  <cp:lastModifiedBy>cstclai</cp:lastModifiedBy>
  <cp:lastPrinted>2000-05-19T10:01:00Z</cp:lastPrinted>
  <dcterms:modified xsi:type="dcterms:W3CDTF">2000-05-19T12:31:00Z</dcterms:modified>
  <cp:revision>3</cp:revision>
  <dc:subject/>
  <dc:title>SCHEDULE 1</dc:title>
</cp:coreProperties>
</file>