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rPr>
          <w:sz w:val="24"/>
        </w:rPr>
      </w:pPr>
      <w:r>
        <w:rPr>
          <w:sz w:val="24"/>
        </w:rPr>
      </w:r>
    </w:p>
    <w:p>
      <w:pPr>
        <w:pStyle w:val="Normal"/>
        <w:spacing w:lineRule="exact" w:line="240"/>
        <w:jc w:val="center"/>
        <w:rPr>
          <w:sz w:val="24"/>
        </w:rPr>
      </w:pPr>
      <w:r>
        <w:rPr>
          <w:sz w:val="24"/>
          <w:u w:val="single"/>
        </w:rPr>
        <w:t>EXHIBIT C to Schedule</w:t>
      </w:r>
    </w:p>
    <w:p>
      <w:pPr>
        <w:pStyle w:val="Normal"/>
        <w:spacing w:lineRule="exact" w:line="240"/>
        <w:jc w:val="both"/>
        <w:rPr>
          <w:sz w:val="24"/>
        </w:rPr>
      </w:pPr>
      <w:r>
        <w:rPr>
          <w:sz w:val="24"/>
        </w:rPr>
      </w:r>
    </w:p>
    <w:p>
      <w:pPr>
        <w:pStyle w:val="Normal"/>
        <w:spacing w:lineRule="exact" w:line="240"/>
        <w:jc w:val="both"/>
        <w:rPr>
          <w:sz w:val="24"/>
        </w:rPr>
      </w:pPr>
      <w:r>
        <w:rPr>
          <w:sz w:val="24"/>
        </w:rPr>
      </w:r>
    </w:p>
    <w:p>
      <w:pPr>
        <w:pStyle w:val="Normal"/>
        <w:spacing w:lineRule="exact" w:line="240"/>
        <w:jc w:val="both"/>
        <w:rPr>
          <w:sz w:val="24"/>
        </w:rPr>
      </w:pPr>
      <w:r>
        <w:rPr>
          <w:sz w:val="24"/>
        </w:rPr>
      </w:r>
    </w:p>
    <w:p>
      <w:pPr>
        <w:pStyle w:val="Normal"/>
        <w:spacing w:lineRule="exact" w:line="240"/>
        <w:jc w:val="both"/>
        <w:rPr>
          <w:sz w:val="24"/>
        </w:rPr>
      </w:pPr>
      <w:r>
        <w:rPr>
          <w:sz w:val="24"/>
        </w:rPr>
        <w:tab/>
        <w:tab/>
        <w:t xml:space="preserve"> </w:t>
        <w:tab/>
        <w:tab/>
        <w:tab/>
        <w:tab/>
        <w:tab/>
        <w:tab/>
        <w:tab/>
      </w:r>
      <w:r>
        <w:rPr>
          <w:b/>
          <w:sz w:val="24"/>
        </w:rPr>
        <w:t>[</w:t>
      </w:r>
      <w:r>
        <w:rPr>
          <w:sz w:val="24"/>
        </w:rPr>
        <w:t>date</w:t>
      </w:r>
      <w:r>
        <w:rPr>
          <w:b/>
          <w:sz w:val="24"/>
        </w:rPr>
        <w:t>]</w:t>
      </w:r>
    </w:p>
    <w:p>
      <w:pPr>
        <w:pStyle w:val="Normal"/>
        <w:spacing w:lineRule="exact" w:line="240"/>
        <w:jc w:val="both"/>
        <w:rPr>
          <w:sz w:val="24"/>
        </w:rPr>
      </w:pPr>
      <w:r>
        <w:rPr>
          <w:sz w:val="24"/>
        </w:rPr>
      </w:r>
    </w:p>
    <w:p>
      <w:pPr>
        <w:pStyle w:val="Normal"/>
        <w:spacing w:lineRule="exact" w:line="240"/>
        <w:jc w:val="both"/>
        <w:rPr>
          <w:sz w:val="24"/>
        </w:rPr>
      </w:pPr>
      <w:r>
        <w:rPr>
          <w:sz w:val="24"/>
        </w:rPr>
        <w:fldChar w:fldCharType="begin"/>
      </w:r>
      <w:r>
        <w:rPr>
          <w:sz w:val="24"/>
        </w:rPr>
        <w:instrText xml:space="preserve"> MERGEFIELD counterparty </w:instrText>
      </w:r>
      <w:r>
        <w:rPr>
          <w:sz w:val="24"/>
        </w:rPr>
        <w:fldChar w:fldCharType="separate"/>
      </w:r>
      <w:r>
        <w:rPr>
          <w:sz w:val="24"/>
        </w:rPr>
        <w:t>«counterparty»</w:t>
      </w:r>
      <w:r>
        <w:rPr>
          <w:sz w:val="24"/>
        </w:rPr>
        <w:fldChar w:fldCharType="end"/>
      </w:r>
    </w:p>
    <w:p>
      <w:pPr>
        <w:pStyle w:val="Normal"/>
        <w:spacing w:lineRule="exact" w:line="240"/>
        <w:jc w:val="both"/>
        <w:rPr>
          <w:sz w:val="24"/>
        </w:rPr>
      </w:pPr>
      <w:r>
        <w:rPr>
          <w:sz w:val="24"/>
        </w:rPr>
        <w:fldChar w:fldCharType="begin"/>
      </w:r>
      <w:r>
        <w:rPr>
          <w:sz w:val="24"/>
        </w:rPr>
        <w:instrText xml:space="preserve"> MERGEFIELD cp_street </w:instrText>
      </w:r>
      <w:r>
        <w:rPr>
          <w:sz w:val="24"/>
        </w:rPr>
        <w:fldChar w:fldCharType="separate"/>
      </w:r>
      <w:r>
        <w:rPr>
          <w:sz w:val="24"/>
        </w:rPr>
        <w:t>«cp_street»</w:t>
      </w:r>
      <w:r>
        <w:rPr>
          <w:sz w:val="24"/>
        </w:rPr>
        <w:fldChar w:fldCharType="end"/>
      </w:r>
    </w:p>
    <w:p>
      <w:pPr>
        <w:pStyle w:val="Normal"/>
        <w:spacing w:lineRule="exact" w:line="240"/>
        <w:rPr/>
      </w:pPr>
      <w:r>
        <w:rPr>
          <w:sz w:val="24"/>
        </w:rPr>
        <w:fldChar w:fldCharType="begin"/>
      </w:r>
      <w:r>
        <w:rPr>
          <w:sz w:val="24"/>
        </w:rPr>
        <w:instrText xml:space="preserve"> MERGEFIELD cp_city </w:instrText>
      </w:r>
      <w:r>
        <w:rPr>
          <w:sz w:val="24"/>
        </w:rPr>
        <w:fldChar w:fldCharType="separate"/>
      </w:r>
      <w:r>
        <w:rPr>
          <w:sz w:val="24"/>
        </w:rPr>
        <w:t>«cp_city»</w:t>
      </w:r>
      <w:r>
        <w:rPr>
          <w:sz w:val="24"/>
        </w:rPr>
        <w:fldChar w:fldCharType="end"/>
      </w:r>
      <w:r>
        <w:rPr>
          <w:sz w:val="24"/>
        </w:rPr>
        <w:t xml:space="preserve">, </w:t>
      </w:r>
      <w:r>
        <w:rPr>
          <w:sz w:val="24"/>
        </w:rPr>
        <w:fldChar w:fldCharType="begin"/>
      </w:r>
      <w:r>
        <w:rPr>
          <w:sz w:val="24"/>
        </w:rPr>
        <w:instrText xml:space="preserve"> MERGEFIELD cp_state </w:instrText>
      </w:r>
      <w:r>
        <w:rPr>
          <w:sz w:val="24"/>
        </w:rPr>
        <w:fldChar w:fldCharType="separate"/>
      </w:r>
      <w:r>
        <w:rPr>
          <w:sz w:val="24"/>
        </w:rPr>
        <w:t>«cp_state»</w:t>
      </w:r>
      <w:r>
        <w:rPr>
          <w:sz w:val="24"/>
        </w:rPr>
        <w:fldChar w:fldCharType="end"/>
      </w:r>
      <w:r>
        <w:rPr>
          <w:sz w:val="24"/>
        </w:rPr>
        <w:t xml:space="preserve"> </w:t>
      </w:r>
      <w:r>
        <w:rPr>
          <w:sz w:val="24"/>
        </w:rPr>
        <w:fldChar w:fldCharType="begin"/>
      </w:r>
      <w:r>
        <w:rPr>
          <w:sz w:val="24"/>
        </w:rPr>
        <w:instrText xml:space="preserve"> MERGEFIELD cp_zip </w:instrText>
      </w:r>
      <w:r>
        <w:rPr>
          <w:sz w:val="24"/>
        </w:rPr>
        <w:fldChar w:fldCharType="separate"/>
      </w:r>
      <w:r>
        <w:rPr>
          <w:sz w:val="24"/>
        </w:rPr>
        <w:t>«cp_zip»</w:t>
      </w:r>
      <w:r>
        <w:rPr>
          <w:sz w:val="24"/>
        </w:rPr>
        <w:fldChar w:fldCharType="end"/>
      </w:r>
      <w:r>
        <w:rPr>
          <w:sz w:val="24"/>
        </w:rPr>
        <w:t xml:space="preserve"> </w:t>
      </w:r>
    </w:p>
    <w:p>
      <w:pPr>
        <w:pStyle w:val="Normal"/>
        <w:spacing w:lineRule="exact" w:line="240"/>
        <w:jc w:val="both"/>
        <w:rPr>
          <w:sz w:val="24"/>
        </w:rPr>
      </w:pPr>
      <w:r>
        <w:rPr>
          <w:sz w:val="24"/>
        </w:rPr>
      </w:r>
    </w:p>
    <w:p>
      <w:pPr>
        <w:pStyle w:val="Normal"/>
        <w:spacing w:lineRule="exact" w:line="240"/>
        <w:jc w:val="both"/>
        <w:rPr>
          <w:sz w:val="24"/>
        </w:rPr>
      </w:pPr>
      <w:r>
        <w:rPr>
          <w:sz w:val="24"/>
          <w:u w:val="single"/>
        </w:rPr>
        <w:t>Attention</w:t>
      </w:r>
      <w:r>
        <w:rPr>
          <w:sz w:val="24"/>
        </w:rPr>
        <w:t xml:space="preserve">:  </w:t>
      </w:r>
      <w:r>
        <w:rPr>
          <w:sz w:val="24"/>
        </w:rPr>
        <w:fldChar w:fldCharType="begin"/>
      </w:r>
      <w:r>
        <w:rPr>
          <w:sz w:val="24"/>
        </w:rPr>
        <w:instrText xml:space="preserve"> MERGEFIELD attention </w:instrText>
      </w:r>
      <w:r>
        <w:rPr>
          <w:sz w:val="24"/>
        </w:rPr>
        <w:fldChar w:fldCharType="separate"/>
      </w:r>
      <w:r>
        <w:rPr>
          <w:sz w:val="24"/>
        </w:rPr>
        <w:t>«attention»</w:t>
      </w:r>
      <w:r>
        <w:rPr>
          <w:sz w:val="24"/>
        </w:rPr>
        <w:fldChar w:fldCharType="end"/>
      </w:r>
    </w:p>
    <w:p>
      <w:pPr>
        <w:pStyle w:val="Normal"/>
        <w:spacing w:lineRule="exact" w:line="240"/>
        <w:jc w:val="both"/>
        <w:rPr>
          <w:sz w:val="24"/>
        </w:rPr>
      </w:pPr>
      <w:r>
        <w:rPr>
          <w:sz w:val="24"/>
        </w:rPr>
      </w:r>
    </w:p>
    <w:p>
      <w:pPr>
        <w:pStyle w:val="Normal"/>
        <w:spacing w:lineRule="exact" w:line="240"/>
        <w:jc w:val="both"/>
        <w:rPr>
          <w:sz w:val="24"/>
        </w:rPr>
      </w:pPr>
      <w:r>
        <w:rPr>
          <w:sz w:val="24"/>
        </w:rPr>
      </w:r>
    </w:p>
    <w:p>
      <w:pPr>
        <w:pStyle w:val="Normal"/>
        <w:spacing w:lineRule="exact" w:line="240"/>
        <w:jc w:val="both"/>
        <w:rPr>
          <w:sz w:val="24"/>
        </w:rPr>
      </w:pPr>
      <w:r>
        <w:rPr>
          <w:sz w:val="24"/>
        </w:rPr>
        <w:t>Gentlemen:</w:t>
      </w:r>
    </w:p>
    <w:p>
      <w:pPr>
        <w:pStyle w:val="Normal"/>
        <w:spacing w:lineRule="exact" w:line="240"/>
        <w:jc w:val="both"/>
        <w:rPr>
          <w:sz w:val="24"/>
        </w:rPr>
      </w:pPr>
      <w:r>
        <w:rPr>
          <w:sz w:val="24"/>
        </w:rPr>
      </w:r>
    </w:p>
    <w:p>
      <w:pPr>
        <w:pStyle w:val="Normal"/>
        <w:spacing w:lineRule="exact" w:line="240"/>
        <w:jc w:val="both"/>
        <w:rPr/>
      </w:pPr>
      <w:r>
        <w:rPr>
          <w:sz w:val="24"/>
        </w:rPr>
        <w:tab/>
        <w:t xml:space="preserve">I am acting in my capacity as internal Legal Counsel to Lehman Brothers Finance SA, a Swiss corporation ("Party A") and am familiar with matters pertaining to the execution and delivery of the Master Agreement (the "Master Agreement") dated as of </w:t>
      </w:r>
      <w:r>
        <w:rPr>
          <w:sz w:val="24"/>
        </w:rPr>
        <w:fldChar w:fldCharType="begin"/>
      </w:r>
      <w:r>
        <w:rPr>
          <w:sz w:val="24"/>
        </w:rPr>
        <w:instrText xml:space="preserve"> MERGEFIELD as_of_date </w:instrText>
      </w:r>
      <w:r>
        <w:rPr>
          <w:sz w:val="24"/>
        </w:rPr>
        <w:fldChar w:fldCharType="separate"/>
      </w:r>
      <w:r>
        <w:rPr>
          <w:sz w:val="24"/>
        </w:rPr>
        <w:t>«as_of_date»</w:t>
      </w:r>
      <w:r>
        <w:rPr>
          <w:sz w:val="24"/>
        </w:rPr>
        <w:fldChar w:fldCharType="end"/>
      </w:r>
      <w:r>
        <w:rPr>
          <w:sz w:val="24"/>
        </w:rPr>
        <w:t xml:space="preserve">, between Party A and </w:t>
      </w:r>
      <w:r>
        <w:rPr>
          <w:sz w:val="24"/>
        </w:rPr>
        <w:fldChar w:fldCharType="begin"/>
      </w:r>
      <w:r>
        <w:rPr>
          <w:sz w:val="24"/>
        </w:rPr>
        <w:instrText xml:space="preserve"> MERGEFIELD counterparty </w:instrText>
      </w:r>
      <w:r>
        <w:rPr>
          <w:sz w:val="24"/>
        </w:rPr>
        <w:fldChar w:fldCharType="separate"/>
      </w:r>
      <w:r>
        <w:rPr>
          <w:sz w:val="24"/>
        </w:rPr>
        <w:t>«counterparty»</w:t>
      </w:r>
      <w:r>
        <w:rPr>
          <w:sz w:val="24"/>
        </w:rPr>
        <w:fldChar w:fldCharType="end"/>
      </w:r>
      <w:r>
        <w:rPr>
          <w:sz w:val="24"/>
        </w:rPr>
        <w:t xml:space="preserve"> ("Party B").  The Master Agreement is to be supplemented by confirmations of Transactions to be entered into by Party A and Party B from time to time (each a "Confirmation") and the Master Agreement, together with all such Confirmations, shall constitute one agreement (the “Agreement”).</w:t>
      </w:r>
    </w:p>
    <w:p>
      <w:pPr>
        <w:pStyle w:val="Normal"/>
        <w:spacing w:lineRule="exact" w:line="240"/>
        <w:jc w:val="both"/>
        <w:rPr>
          <w:sz w:val="24"/>
        </w:rPr>
      </w:pPr>
      <w:r>
        <w:rPr>
          <w:sz w:val="24"/>
        </w:rPr>
      </w:r>
    </w:p>
    <w:p>
      <w:pPr>
        <w:pStyle w:val="Normal"/>
        <w:spacing w:lineRule="exact" w:line="240"/>
        <w:jc w:val="both"/>
        <w:rPr>
          <w:sz w:val="24"/>
        </w:rPr>
      </w:pPr>
      <w:r>
        <w:rPr>
          <w:sz w:val="24"/>
        </w:rPr>
        <w:tab/>
        <w:t>In connection with this opinion, I have examined or had examined on my behalf an executed copy of the Master Agreement and the form of Confirmation attached as Exhibit A to the Schedule thereto and certificates of public officials and officers of Party A and such other documents as I have deemed necessary or appropriate for the purposes of this opinion.  In such opinion, I have assumed the genuineness of all the signatures, the authenticity of all documents submitted to me as originals and the conformity to authentic original documents of all documents submitted to me as certified, conformed or photostatic copies.  I have also assumed that each Confirmation will be in substantially the form of Exhibit A to the Schedule to the Master Agreement.</w:t>
      </w:r>
    </w:p>
    <w:p>
      <w:pPr>
        <w:pStyle w:val="Normal"/>
        <w:spacing w:lineRule="exact" w:line="240"/>
        <w:jc w:val="both"/>
        <w:rPr>
          <w:sz w:val="24"/>
        </w:rPr>
      </w:pPr>
      <w:r>
        <w:rPr>
          <w:sz w:val="24"/>
        </w:rPr>
      </w:r>
    </w:p>
    <w:p>
      <w:pPr>
        <w:pStyle w:val="Normal"/>
        <w:spacing w:lineRule="exact" w:line="240"/>
        <w:jc w:val="both"/>
        <w:rPr>
          <w:sz w:val="24"/>
        </w:rPr>
      </w:pPr>
      <w:r>
        <w:rPr>
          <w:sz w:val="24"/>
        </w:rPr>
        <w:t>I have assumed that the Agreement and the rights and obligations created thereby, are valid and binding in accordance with their respective terms under the laws governing the Agreement and that such choice of law to govern the Agreement is recognized by the competent courts.</w:t>
      </w:r>
    </w:p>
    <w:p>
      <w:pPr>
        <w:pStyle w:val="Normal"/>
        <w:spacing w:lineRule="exact" w:line="240"/>
        <w:jc w:val="both"/>
        <w:rPr>
          <w:sz w:val="24"/>
        </w:rPr>
      </w:pPr>
      <w:r>
        <w:rPr>
          <w:sz w:val="24"/>
        </w:rPr>
      </w:r>
    </w:p>
    <w:p>
      <w:pPr>
        <w:pStyle w:val="Normal"/>
        <w:spacing w:lineRule="exact" w:line="240"/>
        <w:jc w:val="both"/>
        <w:rPr>
          <w:sz w:val="24"/>
        </w:rPr>
      </w:pPr>
      <w:r>
        <w:rPr>
          <w:sz w:val="24"/>
        </w:rPr>
      </w:r>
    </w:p>
    <w:p>
      <w:pPr>
        <w:pStyle w:val="Normal"/>
        <w:spacing w:lineRule="exact" w:line="240"/>
        <w:jc w:val="both"/>
        <w:rPr>
          <w:sz w:val="24"/>
        </w:rPr>
      </w:pPr>
      <w:r>
        <w:rPr>
          <w:sz w:val="24"/>
        </w:rPr>
        <w:t>Based upon the foregoing, I am of the opinion that:</w:t>
      </w:r>
    </w:p>
    <w:p>
      <w:pPr>
        <w:pStyle w:val="Normal"/>
        <w:spacing w:lineRule="exact" w:line="240"/>
        <w:jc w:val="both"/>
        <w:rPr>
          <w:sz w:val="24"/>
        </w:rPr>
      </w:pPr>
      <w:r>
        <w:rPr>
          <w:sz w:val="24"/>
        </w:rPr>
      </w:r>
    </w:p>
    <w:p>
      <w:pPr>
        <w:pStyle w:val="Normal"/>
        <w:spacing w:lineRule="exact" w:line="240"/>
        <w:jc w:val="both"/>
        <w:rPr>
          <w:sz w:val="24"/>
        </w:rPr>
      </w:pPr>
      <w:r>
        <w:rPr>
          <w:sz w:val="24"/>
        </w:rPr>
        <w:tab/>
        <w:t xml:space="preserve">1. </w:t>
        <w:tab/>
        <w:t>Party A is a corporation duly organized and validly existing under the laws of Switzerland.</w:t>
      </w:r>
    </w:p>
    <w:p>
      <w:pPr>
        <w:pStyle w:val="Normal"/>
        <w:spacing w:lineRule="exact" w:line="240"/>
        <w:jc w:val="both"/>
        <w:rPr>
          <w:sz w:val="24"/>
        </w:rPr>
      </w:pPr>
      <w:r>
        <w:rPr>
          <w:sz w:val="24"/>
        </w:rPr>
      </w:r>
    </w:p>
    <w:p>
      <w:pPr>
        <w:pStyle w:val="Normal"/>
        <w:spacing w:lineRule="exact" w:line="240"/>
        <w:jc w:val="both"/>
        <w:rPr>
          <w:sz w:val="24"/>
        </w:rPr>
      </w:pPr>
      <w:r>
        <w:rPr>
          <w:sz w:val="24"/>
        </w:rPr>
        <w:tab/>
        <w:t xml:space="preserve">2. </w:t>
        <w:tab/>
        <w:t>The execution, delivery and performance of the Master Agreement, in the case of Party A is within its corporate power, has been duly authorized by all necessary corporate action and does not, or, in the case of Party A with respect to each Confirmation, will not, conflict with any provision of its articles of incorporation or by-laws.</w:t>
      </w:r>
    </w:p>
    <w:p>
      <w:pPr>
        <w:pStyle w:val="Normal"/>
        <w:spacing w:lineRule="exact" w:line="240"/>
        <w:jc w:val="both"/>
        <w:rPr>
          <w:sz w:val="24"/>
        </w:rPr>
      </w:pPr>
      <w:r>
        <w:rPr>
          <w:sz w:val="24"/>
        </w:rPr>
      </w:r>
    </w:p>
    <w:p>
      <w:pPr>
        <w:pStyle w:val="Normal"/>
        <w:spacing w:lineRule="exact" w:line="240"/>
        <w:jc w:val="both"/>
        <w:rPr>
          <w:sz w:val="24"/>
        </w:rPr>
      </w:pPr>
      <w:r>
        <w:rPr>
          <w:sz w:val="24"/>
        </w:rPr>
        <w:tab/>
        <w:t xml:space="preserve">3. </w:t>
        <w:tab/>
        <w:t>The Master Agreement, in the case of Party A has been duly executed and delivered and will constitute together with each Confirmation,  upon due execution and delivery by Party A, a legally valid and binding obligation, enforceable against it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lineRule="exact" w:line="240"/>
        <w:jc w:val="both"/>
        <w:rPr>
          <w:sz w:val="24"/>
        </w:rPr>
      </w:pPr>
      <w:r>
        <w:rPr>
          <w:sz w:val="24"/>
        </w:rPr>
      </w:r>
    </w:p>
    <w:p>
      <w:pPr>
        <w:pStyle w:val="Normal"/>
        <w:spacing w:lineRule="exact" w:line="240"/>
        <w:jc w:val="both"/>
        <w:rPr>
          <w:sz w:val="24"/>
        </w:rPr>
      </w:pPr>
      <w:r>
        <w:rPr>
          <w:sz w:val="24"/>
        </w:rPr>
        <w:tab/>
        <w:t xml:space="preserve">4. </w:t>
        <w:tab/>
        <w:t>To the best of my knowledge no consent, authorization, license or approval of or registration or declaration with, any Swiss governmental authority is required in connection with the execution, delivery and performance of the Master Agreement and each Confirmation, in the case of Party A.</w:t>
      </w:r>
    </w:p>
    <w:p>
      <w:pPr>
        <w:pStyle w:val="Normal"/>
        <w:spacing w:lineRule="exact" w:line="240"/>
        <w:jc w:val="both"/>
        <w:rPr>
          <w:sz w:val="24"/>
        </w:rPr>
      </w:pPr>
      <w:r>
        <w:rPr>
          <w:sz w:val="24"/>
        </w:rPr>
      </w:r>
    </w:p>
    <w:p>
      <w:pPr>
        <w:pStyle w:val="BodyText"/>
        <w:rPr/>
      </w:pPr>
      <w:r>
        <w:rPr/>
        <w:tab/>
        <w:t>5.</w:t>
        <w:tab/>
        <w:t>The choice of law provision in the Master Agreement whereby Party A irrevocably submits to the non-exclusive jurisdiction of the courts of the State of New York and the United States District Court located in the County of New York (the “New York Courts”) is valid and binding on Party A under the laws of Switzerland and any political subdivision thereof. In the event that any final judgement of the New York Courts were rendered against Party A with respect to the Agreement, such judgement would be recognized and enforced by the competent courts in Switzerland without reexamination or relitigation on the merits of the subject matter thereof, provided of course due process rules have been complied with in accordance with recognized principles of Swiss law and in particular the applicable provisions of the Swiss Private International Law.</w:t>
      </w:r>
    </w:p>
    <w:p>
      <w:pPr>
        <w:pStyle w:val="Normal"/>
        <w:spacing w:lineRule="exact" w:line="240"/>
        <w:jc w:val="both"/>
        <w:rPr>
          <w:sz w:val="24"/>
        </w:rPr>
      </w:pPr>
      <w:r>
        <w:rPr>
          <w:sz w:val="24"/>
        </w:rPr>
      </w:r>
    </w:p>
    <w:p>
      <w:pPr>
        <w:pStyle w:val="BodyText"/>
        <w:rPr/>
      </w:pPr>
      <w:r>
        <w:rPr/>
        <w:tab/>
        <w:t>6.</w:t>
        <w:tab/>
        <w:t>The present opinion is given in my capacity as internal Swiss Legal Counsel to Party A.  In this opinion, I do not express or purport to express or imply any opinions with respect to any laws, rules or regulations other than the laws, rules and regulations of Switzerland in force and currently applied by the Swiss courts as of the date of this opinion.</w:t>
      </w:r>
    </w:p>
    <w:p>
      <w:pPr>
        <w:pStyle w:val="Normal"/>
        <w:spacing w:lineRule="exact" w:line="240"/>
        <w:jc w:val="both"/>
        <w:rPr>
          <w:sz w:val="24"/>
        </w:rPr>
      </w:pPr>
      <w:r>
        <w:rPr>
          <w:sz w:val="24"/>
        </w:rPr>
      </w:r>
    </w:p>
    <w:p>
      <w:pPr>
        <w:pStyle w:val="Normal"/>
        <w:spacing w:lineRule="exact" w:line="240"/>
        <w:ind w:firstLine="720" w:end="0"/>
        <w:jc w:val="both"/>
        <w:rPr>
          <w:sz w:val="24"/>
        </w:rPr>
      </w:pPr>
      <w:r>
        <w:rPr>
          <w:sz w:val="24"/>
        </w:rPr>
        <w:t>7.</w:t>
        <w:tab/>
        <w:t>For the purpose of this opinion, I relied on information obtained from public records, officers of the Lehman Brothers Group and other sources believed by me to be responsible and assured that all the documents examined by me and the signatures of the officers appearing thereon were genuine.</w:t>
      </w:r>
    </w:p>
    <w:p>
      <w:pPr>
        <w:pStyle w:val="Normal"/>
        <w:spacing w:lineRule="exact" w:line="240"/>
        <w:jc w:val="both"/>
        <w:rPr>
          <w:sz w:val="24"/>
        </w:rPr>
      </w:pPr>
      <w:r>
        <w:rPr>
          <w:sz w:val="24"/>
        </w:rPr>
      </w:r>
    </w:p>
    <w:p>
      <w:pPr>
        <w:pStyle w:val="Normal"/>
        <w:spacing w:lineRule="exact" w:line="240"/>
        <w:ind w:firstLine="720" w:end="0"/>
        <w:jc w:val="both"/>
        <w:rPr>
          <w:sz w:val="24"/>
        </w:rPr>
      </w:pPr>
      <w:r>
        <w:rPr>
          <w:sz w:val="24"/>
        </w:rPr>
        <w:t>8.</w:t>
        <w:tab/>
        <w:t>This opinion has been delivered to you in connection with the execution of the Master Agreement by Party A and may not be published or communicated to, or relied upon by any third party.</w:t>
      </w:r>
    </w:p>
    <w:p>
      <w:pPr>
        <w:pStyle w:val="Normal"/>
        <w:spacing w:lineRule="exact" w:line="240"/>
        <w:jc w:val="both"/>
        <w:rPr>
          <w:sz w:val="24"/>
        </w:rPr>
      </w:pPr>
      <w:r>
        <w:rPr>
          <w:sz w:val="24"/>
        </w:rPr>
      </w:r>
    </w:p>
    <w:p>
      <w:pPr>
        <w:pStyle w:val="Normal"/>
        <w:spacing w:lineRule="exact" w:line="240"/>
        <w:jc w:val="both"/>
        <w:rPr>
          <w:sz w:val="24"/>
        </w:rPr>
      </w:pPr>
      <w:r>
        <w:rPr>
          <w:sz w:val="24"/>
        </w:rPr>
      </w:r>
    </w:p>
    <w:p>
      <w:pPr>
        <w:pStyle w:val="Normal"/>
        <w:spacing w:lineRule="exact" w:line="240"/>
        <w:jc w:val="both"/>
        <w:rPr>
          <w:sz w:val="24"/>
        </w:rPr>
      </w:pPr>
      <w:r>
        <w:rPr>
          <w:sz w:val="24"/>
        </w:rPr>
      </w:r>
    </w:p>
    <w:p>
      <w:pPr>
        <w:pStyle w:val="Normal"/>
        <w:spacing w:lineRule="exact" w:line="240"/>
        <w:jc w:val="both"/>
        <w:rPr>
          <w:sz w:val="24"/>
        </w:rPr>
      </w:pPr>
      <w:r>
        <w:rPr>
          <w:sz w:val="24"/>
        </w:rPr>
        <w:tab/>
        <w:tab/>
        <w:tab/>
        <w:tab/>
        <w:tab/>
        <w:tab/>
        <w:tab/>
        <w:tab/>
        <w:t>Very truly yours,</w:t>
      </w:r>
    </w:p>
    <w:p>
      <w:pPr>
        <w:pStyle w:val="Normal"/>
        <w:spacing w:lineRule="exact" w:line="240"/>
        <w:jc w:val="both"/>
        <w:rPr>
          <w:sz w:val="24"/>
        </w:rPr>
      </w:pPr>
      <w:r>
        <w:rPr>
          <w:sz w:val="24"/>
        </w:rPr>
      </w:r>
    </w:p>
    <w:p>
      <w:pPr>
        <w:pStyle w:val="Normal"/>
        <w:spacing w:lineRule="exact" w:line="240"/>
        <w:jc w:val="both"/>
        <w:rPr>
          <w:sz w:val="24"/>
        </w:rPr>
      </w:pPr>
      <w:r>
        <w:rPr>
          <w:sz w:val="24"/>
        </w:rPr>
      </w:r>
    </w:p>
    <w:p>
      <w:pPr>
        <w:pStyle w:val="Normal"/>
        <w:spacing w:lineRule="exact" w:line="240"/>
        <w:jc w:val="both"/>
        <w:rPr>
          <w:sz w:val="24"/>
        </w:rPr>
      </w:pPr>
      <w:r>
        <w:rPr>
          <w:sz w:val="24"/>
        </w:rPr>
      </w:r>
    </w:p>
    <w:p>
      <w:pPr>
        <w:pStyle w:val="Normal"/>
        <w:spacing w:lineRule="exact" w:line="240"/>
        <w:jc w:val="both"/>
        <w:rPr>
          <w:sz w:val="24"/>
        </w:rPr>
      </w:pPr>
      <w:r>
        <w:rPr>
          <w:sz w:val="24"/>
        </w:rPr>
        <w:tab/>
        <w:tab/>
        <w:tab/>
        <w:tab/>
        <w:tab/>
        <w:tab/>
        <w:tab/>
        <w:tab/>
        <w:t xml:space="preserve">   Urs Bressan</w:t>
      </w:r>
    </w:p>
    <w:p>
      <w:pPr>
        <w:pStyle w:val="Normal"/>
        <w:spacing w:lineRule="exact" w:line="240"/>
        <w:jc w:val="both"/>
        <w:rPr>
          <w:sz w:val="24"/>
        </w:rPr>
      </w:pPr>
      <w:r>
        <w:rPr>
          <w:sz w:val="24"/>
        </w:rPr>
      </w:r>
    </w:p>
    <w:sectPr>
      <w:type w:val="nextPage"/>
      <w:pgSz w:w="12240" w:h="15840"/>
      <w:pgMar w:left="1440" w:right="1440" w:gutter="0" w:header="0" w:top="720" w:footer="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exact" w:line="240"/>
      <w:ind w:hanging="720" w:start="144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2000-12-01T16:14:00Z</dcterms:created>
  <dc:creator>lb</dc:creator>
  <dc:description/>
  <dc:language>en-CA</dc:language>
  <cp:lastModifiedBy>Lehman Brothers</cp:lastModifiedBy>
  <cp:lastPrinted>1999-06-22T10:42:00Z</cp:lastPrinted>
  <dcterms:modified xsi:type="dcterms:W3CDTF">2000-12-01T16:14:00Z</dcterms:modified>
  <cp:revision>2</cp:revision>
  <dc:subject>LBSF</dc:subject>
  <dc:title>Legal Opinion</dc:title>
</cp:coreProperties>
</file>