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US Gas Phy Index CNG SP NL1      Mar00       USD/MM</w:t>
      </w:r>
    </w:p>
    <w:p>
      <w:pPr>
        <w:pStyle w:val="Normal"/>
        <w:rPr/>
      </w:pPr>
      <w:r>
        <w:rPr/>
      </w:r>
    </w:p>
    <w:p>
      <w:pPr>
        <w:pStyle w:val="Normal"/>
        <w:rPr/>
      </w:pPr>
      <w:r>
        <w:rPr/>
        <w:t>A US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term of the Transaction shall be from the Effective Date of 01 Mar 2000 to the Termination Date of 31 Mar 2000.</w:t>
      </w:r>
    </w:p>
    <w:p>
      <w:pPr>
        <w:pStyle w:val="Normal"/>
        <w:rPr/>
      </w:pPr>
      <w:r>
        <w:rPr/>
        <w:t>The transaction is for delivery at CNG Transmission Corp. - Appalachia, South Point Pool Gas.</w:t>
      </w:r>
    </w:p>
    <w:p>
      <w:pPr>
        <w:pStyle w:val="Normal"/>
        <w:rPr/>
      </w:pPr>
      <w:r>
        <w:rPr/>
        <w:t>The Index shall be the settlement price for the last scheduled Trading Day of the NYMEX Henry Hub Natural Gas Futures Contract, modified by the price submitted by the Counterparty on the website, for the applicable Determination Period.</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2000-02-22T14:44:00Z</dcterms:created>
  <dc:creator>dneuner</dc:creator>
  <dc:description/>
  <dc:language>en-CA</dc:language>
  <cp:lastModifiedBy>dneuner</cp:lastModifiedBy>
  <dcterms:modified xsi:type="dcterms:W3CDTF">2000-02-22T14:44:00Z</dcterms:modified>
  <cp:revision>1</cp:revision>
  <dc:subject/>
  <dc:title>US Gas Phy Index CNG SP NL1      Mar00       USD/MM</dc:title>
</cp:coreProperties>
</file>