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Kristin A. Quinn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7550 Kirby Drive, Apt. 722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Houston, Texas 77030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home: (713) 661-6255   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work: (713) 853-0908</w:t>
      </w:r>
    </w:p>
    <w:p>
      <w:pPr>
        <w:pStyle w:val="Normal"/>
        <w:jc w:val="center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>kristin.quinn@enron.com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 xml:space="preserve">RELEVANT </w:t>
        <w:tab/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sz w:val="20"/>
        </w:rPr>
        <w:t xml:space="preserve">ENRON NORTH AMERICA, </w:t>
      </w:r>
      <w:r>
        <w:rPr>
          <w:rFonts w:cs="Arial" w:ascii="Arial" w:hAnsi="Arial"/>
          <w:sz w:val="20"/>
        </w:rPr>
        <w:t>Houston, Texas</w:t>
        <w:tab/>
        <w:tab/>
        <w:t xml:space="preserve">     7/01-present</w:t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EXPERIENCE</w:t>
      </w: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i/>
          <w:iCs/>
          <w:sz w:val="20"/>
        </w:rPr>
        <w:t>Analyst – Generation Investments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Analyzed capital structures of potential clients and proposed financing alternatives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bifurcation structure to accelerate client’s earnings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Fundamental and comparable ratios analysis for a potential acquisition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Projected and modeled the financial statements of power plants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b/>
          <w:bCs/>
          <w:sz w:val="20"/>
        </w:rPr>
        <w:t>ENRON GLOBAL MARKETS</w:t>
      </w:r>
      <w:r>
        <w:rPr>
          <w:rFonts w:cs="Arial" w:ascii="Arial" w:hAnsi="Arial"/>
          <w:sz w:val="20"/>
        </w:rPr>
        <w:t>, Houston, Texas                          7/00-7/01</w:t>
        <w:tab/>
      </w:r>
    </w:p>
    <w:p>
      <w:pPr>
        <w:pStyle w:val="Normal"/>
        <w:ind w:firstLine="720" w:start="720" w:end="0"/>
        <w:rPr/>
      </w:pPr>
      <w:r>
        <w:rPr>
          <w:rFonts w:eastAsia="Arial" w:cs="Arial" w:ascii="Arial" w:hAnsi="Arial"/>
          <w:sz w:val="20"/>
        </w:rPr>
        <w:t xml:space="preserve">             </w:t>
      </w:r>
      <w:r>
        <w:rPr>
          <w:rFonts w:cs="Arial" w:ascii="Arial" w:hAnsi="Arial"/>
          <w:i/>
          <w:iCs/>
          <w:sz w:val="20"/>
        </w:rPr>
        <w:t>Analyst – Coal &amp; Emissions</w:t>
      </w:r>
      <w:r>
        <w:rPr>
          <w:rFonts w:cs="Arial" w:ascii="Arial" w:hAnsi="Arial"/>
          <w:sz w:val="20"/>
        </w:rPr>
        <w:t xml:space="preserve">     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Created financial models to analyze a utility system’s compliance plan for NOx emissions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Actively contributed to the structuring and financing of the NOxTech and Clean Energy Solutions deals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Fundamentals research and analysis of regulations and new technologies for air pollution control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Relevant Courses: Derivatives 1 and 2, Fundamentals of Corporate Finance, Applied Finance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b/>
          <w:bCs/>
          <w:sz w:val="20"/>
        </w:rPr>
        <w:t>TELEMUNDO WSNS TV</w:t>
      </w:r>
      <w:r>
        <w:rPr>
          <w:rFonts w:cs="Arial" w:ascii="Arial" w:hAnsi="Arial"/>
          <w:sz w:val="20"/>
        </w:rPr>
        <w:t>, Chicago, Illinois                                10/99-7/00</w:t>
      </w:r>
    </w:p>
    <w:p>
      <w:pPr>
        <w:pStyle w:val="Heading1"/>
        <w:rPr/>
      </w:pPr>
      <w:r>
        <w:rPr/>
        <w:t xml:space="preserve">Accountant   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Managed payables and cash flow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Created model spreadsheets for reconciliation of financial statements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EDUCATION</w:t>
        <w:tab/>
        <w:tab/>
        <w:t>UNIVERSITY OF NOTRE DAME</w:t>
      </w:r>
      <w:r>
        <w:rPr>
          <w:rFonts w:cs="Arial" w:ascii="Arial" w:hAnsi="Arial"/>
          <w:sz w:val="20"/>
        </w:rPr>
        <w:t>, Notre Dame, Indiana                     5/99</w:t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i/>
          <w:iCs/>
          <w:sz w:val="20"/>
        </w:rPr>
        <w:t>Bachelor’s Degree in Business Administration</w:t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i/>
          <w:iCs/>
          <w:sz w:val="20"/>
        </w:rPr>
        <w:t>Majors:</w:t>
      </w:r>
      <w:r>
        <w:rPr>
          <w:rFonts w:cs="Arial" w:ascii="Arial" w:hAnsi="Arial"/>
          <w:sz w:val="20"/>
        </w:rPr>
        <w:t xml:space="preserve"> Finance and Spanish</w:t>
        <w:tab/>
        <w:tab/>
      </w:r>
      <w:r>
        <w:rPr>
          <w:rFonts w:cs="Arial" w:ascii="Arial" w:hAnsi="Arial"/>
          <w:i/>
          <w:iCs/>
          <w:sz w:val="20"/>
        </w:rPr>
        <w:t>GPA:</w:t>
      </w:r>
      <w:r>
        <w:rPr>
          <w:rFonts w:cs="Arial" w:ascii="Arial" w:hAnsi="Arial"/>
          <w:sz w:val="20"/>
        </w:rPr>
        <w:t xml:space="preserve"> 3.5</w:t>
      </w:r>
    </w:p>
    <w:p>
      <w:pPr>
        <w:pStyle w:val="Normal"/>
        <w:ind w:start="2160" w:end="0"/>
        <w:rPr/>
      </w:pPr>
      <w:r>
        <w:rPr>
          <w:rFonts w:cs="Arial" w:ascii="Arial" w:hAnsi="Arial"/>
          <w:i/>
          <w:iCs/>
          <w:sz w:val="20"/>
        </w:rPr>
        <w:t>Honors:</w:t>
      </w:r>
      <w:r>
        <w:rPr>
          <w:rFonts w:cs="Arial" w:ascii="Arial" w:hAnsi="Arial"/>
          <w:sz w:val="20"/>
        </w:rPr>
        <w:t xml:space="preserve"> Graduated </w:t>
      </w:r>
      <w:r>
        <w:rPr>
          <w:rFonts w:cs="Arial" w:ascii="Arial" w:hAnsi="Arial"/>
          <w:i/>
          <w:iCs/>
          <w:sz w:val="20"/>
        </w:rPr>
        <w:t>Cum Laude</w:t>
      </w:r>
      <w:r>
        <w:rPr>
          <w:rFonts w:cs="Arial" w:ascii="Arial" w:hAnsi="Arial"/>
          <w:sz w:val="20"/>
        </w:rPr>
        <w:t xml:space="preserve"> (1999); Snite Museum Essay Competition, First Place (1996)</w:t>
        <w:tab/>
      </w:r>
    </w:p>
    <w:p>
      <w:pPr>
        <w:pStyle w:val="Normal"/>
        <w:rPr/>
      </w:pPr>
      <w:r>
        <w:rPr>
          <w:rFonts w:eastAsia="Arial" w:cs="Arial" w:ascii="Arial" w:hAnsi="Arial"/>
          <w:sz w:val="20"/>
        </w:rPr>
        <w:t xml:space="preserve">             </w:t>
      </w: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i/>
          <w:iCs/>
          <w:sz w:val="20"/>
        </w:rPr>
        <w:t xml:space="preserve">Relevant Courses: </w:t>
      </w:r>
      <w:r>
        <w:rPr>
          <w:rFonts w:cs="Arial" w:ascii="Arial" w:hAnsi="Arial"/>
          <w:sz w:val="20"/>
        </w:rPr>
        <w:t>Applied Investment Management, Advanced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Corporate Finance, Options and Futures Markets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b/>
          <w:bCs/>
          <w:sz w:val="20"/>
        </w:rPr>
        <w:t>UNIVERSIDAD IBEROAMERICANA</w:t>
      </w:r>
      <w:r>
        <w:rPr>
          <w:rFonts w:cs="Arial" w:ascii="Arial" w:hAnsi="Arial"/>
          <w:sz w:val="20"/>
        </w:rPr>
        <w:t>, Mexico City, Mexico        1/97-7/97</w:t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i/>
          <w:iCs/>
          <w:sz w:val="20"/>
        </w:rPr>
        <w:t>Relevant Courses:</w:t>
      </w:r>
      <w:r>
        <w:rPr>
          <w:rFonts w:cs="Arial" w:ascii="Arial" w:hAnsi="Arial"/>
          <w:sz w:val="20"/>
        </w:rPr>
        <w:t xml:space="preserve"> NAFTA, U.S. and Mexico Relations, Mexican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Political System, Latin American Economics and History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bCs/>
          <w:sz w:val="20"/>
        </w:rPr>
        <w:t>SKILLS</w:t>
      </w:r>
      <w:r>
        <w:rPr>
          <w:rFonts w:cs="Arial" w:ascii="Arial" w:hAnsi="Arial"/>
          <w:sz w:val="20"/>
        </w:rPr>
        <w:tab/>
        <w:t>Proficient in Spanish</w:t>
      </w:r>
    </w:p>
    <w:p>
      <w:pPr>
        <w:pStyle w:val="Normal"/>
        <w:ind w:hanging="2160" w:start="21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Working knowledge of Portuguese</w:t>
      </w:r>
    </w:p>
    <w:p>
      <w:pPr>
        <w:pStyle w:val="Normal"/>
        <w:ind w:hanging="2160" w:start="21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Computer Skills: Excel, PowerPoint, Bridge, and BaseCase</w:t>
      </w:r>
    </w:p>
    <w:p>
      <w:pPr>
        <w:pStyle w:val="Normal"/>
        <w:ind w:hanging="2160" w:start="21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bCs/>
          <w:sz w:val="20"/>
        </w:rPr>
        <w:t>ACTIVITIES</w:t>
      </w:r>
      <w:r>
        <w:rPr>
          <w:rFonts w:cs="Arial" w:ascii="Arial" w:hAnsi="Arial"/>
          <w:sz w:val="20"/>
        </w:rPr>
        <w:tab/>
        <w:t>Enron Running Club (2000-01); JDRF Walk Team Leader for Enron (2000-01); Notre Dame Alumni Club of Houston: Young Alumni Coordinator (2001); Notre Dame Hall Presidents’ Council: Secretary (1998-99), Hall President (1997-98); Notre Dame Council on International Business Development (1997-99); Chicago Marathon (2001, 1998); Houston Marathon (2001); Green Bay Marathon (2000); Lake County Marathon (1999)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PUBLICATIONS</w:t>
      </w:r>
      <w:r>
        <w:rPr>
          <w:rFonts w:cs="Arial" w:ascii="Arial" w:hAnsi="Arial"/>
          <w:sz w:val="20"/>
        </w:rPr>
        <w:tab/>
        <w:t xml:space="preserve">“Zero Cost Averaging”, co-author, </w:t>
      </w:r>
      <w:r>
        <w:rPr>
          <w:rFonts w:cs="Arial" w:ascii="Arial" w:hAnsi="Arial"/>
          <w:i/>
          <w:iCs/>
          <w:sz w:val="20"/>
        </w:rPr>
        <w:t>Technical Analysis of Stoc</w:t>
      </w:r>
      <w:r>
        <w:rPr>
          <w:rFonts w:cs="Arial" w:ascii="Arial" w:hAnsi="Arial"/>
          <w:sz w:val="20"/>
        </w:rPr>
        <w:t xml:space="preserve">ks </w:t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i/>
          <w:iCs/>
          <w:sz w:val="20"/>
        </w:rPr>
        <w:t>and Commodities</w:t>
      </w:r>
      <w:r>
        <w:rPr>
          <w:rFonts w:cs="Arial" w:ascii="Arial" w:hAnsi="Arial"/>
          <w:sz w:val="20"/>
        </w:rPr>
        <w:t>, April 1998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160" w:end="0"/>
      <w:outlineLvl w:val="0"/>
    </w:pPr>
    <w:rPr>
      <w:rFonts w:ascii="Arial" w:hAnsi="Arial" w:cs="Arial"/>
      <w:i/>
      <w:i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2001-10-25T17:50:00Z</dcterms:created>
  <dc:creator>kquinn</dc:creator>
  <dc:description/>
  <dc:language>en-CA</dc:language>
  <cp:lastModifiedBy>arichard</cp:lastModifiedBy>
  <cp:lastPrinted>2001-04-23T13:14:00Z</cp:lastPrinted>
  <dcterms:modified xsi:type="dcterms:W3CDTF">2001-10-25T17:50:00Z</dcterms:modified>
  <cp:revision>2</cp:revision>
  <dc:subject/>
  <dc:title>Kristin A</dc:title>
</cp:coreProperties>
</file>