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1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3600"/>
        <w:gridCol w:w="6120"/>
      </w:tblGrid>
      <w:tr>
        <w:trPr>
          <w:tblHeader w:val="true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smallCaps/>
              </w:rPr>
            </w:pPr>
            <w:r>
              <w:rPr>
                <w:smallCaps/>
              </w:rPr>
              <w:t>Person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cs="Arial"/>
                <w:b/>
                <w:bCs/>
                <w:smallCaps/>
                <w:color w:val="000000"/>
                <w:szCs w:val="20"/>
              </w:rPr>
            </w:pPr>
            <w:r>
              <w:rPr>
                <w:rFonts w:cs="Arial"/>
                <w:b/>
                <w:bCs/>
                <w:smallCaps/>
                <w:color w:val="000000"/>
                <w:szCs w:val="20"/>
              </w:rPr>
              <w:t>Snapshot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Professional Highlights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>
                <w:rStyle w:val="Strong"/>
                <w:rFonts w:cs="Arial"/>
                <w:b w:val="false"/>
                <w:bCs w:val="false"/>
                <w:sz w:val="22"/>
                <w:szCs w:val="20"/>
              </w:rPr>
              <w:t>Altshuler, Alan</w:t>
            </w:r>
          </w:p>
          <w:p>
            <w:pPr>
              <w:pStyle w:val="Normal"/>
              <w:rPr/>
            </w:pPr>
            <w:r>
              <w:rPr>
                <w:rFonts w:cs="Arial"/>
                <w:sz w:val="22"/>
              </w:rPr>
              <w:t>Director of the Taubman Center for State and Local Government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Harvard Kennedy School of Government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cs="Arial"/>
                <w:sz w:val="22"/>
              </w:rPr>
              <w:t>Cambridge, MA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Brings wisdom, sound theory and practical experience to public policy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Professor in Urban Policy and Planning at Harvard University 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Former Dean of the Graduate School of Public Administration at New York University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rFonts w:cs="Arial"/>
                <w:sz w:val="22"/>
              </w:rPr>
              <w:t xml:space="preserve">Former Secretary of Transportation for the Commonwealth of Massachusetts. 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Barker, Peter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Limited Partner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Goldman </w:t>
            </w:r>
            <w:r>
              <w:rPr>
                <w:rFonts w:cs="Arial"/>
                <w:sz w:val="22"/>
              </w:rPr>
              <w:t>Sachs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cs="Arial"/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Well connected, smart, principled financier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8"/>
              </w:numPr>
              <w:spacing w:before="0" w:after="0"/>
              <w:rPr>
                <w:sz w:val="22"/>
              </w:rPr>
            </w:pPr>
            <w:r>
              <w:rPr>
                <w:rFonts w:cs="Arial" w:ascii="Arial" w:hAnsi="Arial"/>
                <w:sz w:val="22"/>
              </w:rPr>
              <w:t>Former head of Goldman Sachs Los Angeles Office</w:t>
            </w:r>
          </w:p>
          <w:p>
            <w:pPr>
              <w:pStyle w:val="NormalWeb"/>
              <w:numPr>
                <w:ilvl w:val="0"/>
                <w:numId w:val="8"/>
              </w:numPr>
              <w:spacing w:before="0" w:after="0"/>
              <w:rPr>
                <w:sz w:val="22"/>
              </w:rPr>
            </w:pPr>
            <w:r>
              <w:rPr>
                <w:rFonts w:cs="Arial" w:ascii="Arial" w:hAnsi="Arial"/>
                <w:sz w:val="22"/>
              </w:rPr>
              <w:t>Philanthropist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Bekavak, Nancy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President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Scripps College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Claremont, CA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Brilliant and intense attorney turned educator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 xml:space="preserve">Former Partner in the law firm of </w:t>
            </w:r>
            <w:r>
              <w:rPr>
                <w:rFonts w:cs="Arial"/>
                <w:sz w:val="22"/>
                <w:szCs w:val="20"/>
              </w:rPr>
              <w:t>Munger, Tolles &amp; Olson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Law School classmate and close friend of Bill Clinton and Robert Reich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Brown, Kathleen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Goldman Sachs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Charming heir of the Brown political dynasty.  (Her father and brother were governors of California)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Former California State Treasurer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 xml:space="preserve">California gubernatorial candidate in 1994 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Bank of America, Former Executive Vice President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Brown, Willie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Mayor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City and County of San Francisco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smartest, toughest, most stylish politician in California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Member, Board of Directors of California Public Retirement System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Former Speaker of the California State Assembly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Burton, James (Jim)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Chief Executive Officer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Public Employees’ Retirement System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cs="Arial"/>
                <w:sz w:val="22"/>
              </w:rPr>
              <w:t>Sacramento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Perhaps, the best connected of California state government’s high level public servants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Former Deputy State Controller to Gray Davis</w:t>
            </w:r>
          </w:p>
          <w:p>
            <w:pPr>
              <w:pStyle w:val="NormalWeb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Executive Director of the Commission on State Finance</w:t>
            </w:r>
          </w:p>
          <w:p>
            <w:pPr>
              <w:pStyle w:val="NormalWeb"/>
              <w:numPr>
                <w:ilvl w:val="0"/>
                <w:numId w:val="8"/>
              </w:numPr>
              <w:spacing w:before="0" w:after="0"/>
              <w:rPr>
                <w:sz w:val="22"/>
              </w:rPr>
            </w:pPr>
            <w:r>
              <w:rPr>
                <w:rFonts w:cs="Arial" w:ascii="Arial" w:hAnsi="Arial"/>
                <w:sz w:val="22"/>
              </w:rPr>
              <w:t>Deputy Chief of Staff to Governor Jerry Brown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Carnesale, Al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Chancellor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University of California Los Angeles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Engaging university leader with affinity for public policy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Former Provost Harvard University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 xml:space="preserve">Former </w:t>
            </w:r>
            <w:r>
              <w:rPr>
                <w:sz w:val="22"/>
              </w:rPr>
              <w:t>Dean, Harvard’s John F. Kennedy School of Government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Gage, Timothy (Tim)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 of Finance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State of California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Sacramento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Experienced, low-key State budget doctor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Former Chief Consultant to Assembly Ways and Means Committee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Close professional ties to Gray Davis, John Vasconcellos and Willie Brown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Gould, Russell (Russ)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Metropolitan West Securities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Smart, politically agile Insightful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Former Senior Vice President, J. Paul Getty Trust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Director of Finance State of California and Secretary of California Health and Welfare Department for then Governor Pete Wilson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Hamilton, Kathleen (Kathi)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Director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California Department of Consumer Affairs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Sacramento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Candid and well-connected state government insider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Deputy Chief of Staff for then-Lieutenant Governor Gray Davis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Former Executive Director California Health Facilities Authority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Close friend of Attorney General Bill Lockyer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Co-owner of JHP, Inc., a television production company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Hauck, William (Bill)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President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California Business Roundtable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 xml:space="preserve">Sacramento 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Seasoned public policy advisor has served as a top aide to a Republican governor and two Democratic Assembly speakers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Former Chairman of the California Constitution Revision Commission</w:t>
            </w:r>
          </w:p>
          <w:p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Trustee of the California State University system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Hill, Bonnie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Senior Vice President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cs="Arial"/>
                <w:sz w:val="22"/>
              </w:rPr>
              <w:t>Los Angeles Times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A uniquely able and well-connected self-made woman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Responsible for LA Times communications, public affairs, and foundation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Former Dean, University of Virginia, McIntire School of Commerce,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Cabinet Secretary of California Consumer Services Agency for then Governor Pete Wilson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rFonts w:cs="Arial"/>
                <w:sz w:val="22"/>
              </w:rPr>
              <w:t>Presidential Appointments include: assistant secretary in the Department of Education, vice-chair of the Postal Rate Commission and special adviser to President Bush for Consumer Affairs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Ingrasia, Frank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Partner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Goldman Sachs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New York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Straight shooting investment banker who is extremely knowledgeable about public power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Expert in public power finance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Has served as banker to Intermountain Power Authority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Heads Goldman Municipal Finance Department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Joel Fox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President Emeritus</w:t>
            </w:r>
          </w:p>
          <w:p>
            <w:pPr>
              <w:pStyle w:val="NormalWeb"/>
              <w:spacing w:before="0" w:after="0"/>
              <w:rPr>
                <w:rFonts w:ascii="Arial" w:hAnsi="Arial" w:eastAsia="Times New Roman" w:cs="Times New Roman"/>
                <w:sz w:val="22"/>
              </w:rPr>
            </w:pPr>
            <w:r>
              <w:rPr>
                <w:rFonts w:eastAsia="Times New Roman" w:cs="Times New Roman" w:ascii="Arial" w:hAnsi="Arial"/>
                <w:sz w:val="22"/>
              </w:rPr>
              <w:t>Howard Jarvis Foundation</w:t>
            </w:r>
          </w:p>
          <w:p>
            <w:pPr>
              <w:pStyle w:val="NormalWeb"/>
              <w:spacing w:before="0" w:after="0"/>
              <w:rPr>
                <w:rFonts w:ascii="Arial" w:hAnsi="Arial" w:eastAsia="Times New Roman" w:cs="Times New Roman"/>
                <w:sz w:val="22"/>
              </w:rPr>
            </w:pPr>
            <w:r>
              <w:rPr>
                <w:rFonts w:eastAsia="Times New Roman" w:cs="Times New Roman" w:ascii="Arial" w:hAnsi="Arial"/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Renaissance conservative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Leader of the California tax limitation movement</w:t>
            </w:r>
          </w:p>
          <w:p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Senior Fellow, Rose Institute of Politics at Claremont McKenna College</w:t>
            </w:r>
          </w:p>
          <w:p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Novelist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Keiffer, George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Partner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Manatt, Phelps &amp; Phillips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Style w:val="profileafflname"/>
                <w:sz w:val="22"/>
              </w:rPr>
              <w:t>New generation of political insider – a lawyer and lobbyist with ethics and compassion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eastAsia="Arial Unicode MS" w:cs="Arial"/>
                <w:sz w:val="22"/>
              </w:rPr>
            </w:pPr>
            <w:r>
              <w:rPr>
                <w:rFonts w:eastAsia="Arial Unicode MS" w:cs="Arial"/>
                <w:sz w:val="22"/>
              </w:rPr>
              <w:t xml:space="preserve">with expertise is in municipal and administrative law, and regulatory and legislative work 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Key advisor to Los Angeles Mayor-elect James Hahn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Chairman, City of Los Angeles Charter Reform Commission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Former Regent of University of California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Author of</w:t>
            </w:r>
            <w:r>
              <w:rPr>
                <w:rFonts w:cs="Arial" w:ascii="Arial" w:hAnsi="Arial"/>
                <w:i/>
                <w:iCs/>
                <w:sz w:val="22"/>
              </w:rPr>
              <w:t xml:space="preserve"> The </w:t>
            </w:r>
            <w:r>
              <w:rPr>
                <w:rFonts w:cs="Arial" w:ascii="Arial" w:hAnsi="Arial"/>
                <w:sz w:val="22"/>
              </w:rPr>
              <w:t>Strategy</w:t>
            </w:r>
            <w:r>
              <w:rPr>
                <w:rFonts w:cs="Arial" w:ascii="Arial" w:hAnsi="Arial"/>
                <w:i/>
                <w:iCs/>
                <w:sz w:val="22"/>
              </w:rPr>
              <w:t xml:space="preserve"> of Meetings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Leonard, Herman</w:t>
            </w:r>
            <w:r>
              <w:rPr>
                <w:sz w:val="22"/>
              </w:rPr>
              <w:t xml:space="preserve"> (Dutch)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Academic Dean for Teaching Programs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Harvard’s John F. Kennedy School of Government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cs="Arial"/>
                <w:sz w:val="22"/>
              </w:rPr>
              <w:t>Cambridge, MA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Charismatic teacher and top notch public policy thinker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Professor of Public Management and.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His research concentrates on state and local finance, and the geographic distribution of federal spending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Mockler, John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Retired (for the moment)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Sacramento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Widely recognized and respected advocate for quality K-12 education in California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Former Secretary for Education Governor's Office of the Secretary for Education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Former Executive Director, California State Board of Education,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Author of Propositions 98 – Constitutional funding guarantee for public education in California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Pisano, Jane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Senior Vice President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University of Southern California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Well connected and well respected in academic, political and labor circles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Responsible for External Relations of University of Southern California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Former Dean of USC’s School of Public Administration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Remy, Ray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President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RR Consulting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South Pasadena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Impressive civic leader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Former Director, California Employment Development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Former President, Greater Los Angeles Area Chamber of Commerce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 xml:space="preserve">Chief of Staff to Former Mayor Tom Bradley 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Stark, Jack (and wife Jill)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President Emeritus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Claremont McKenna College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Claremont, CA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“</w:t>
            </w:r>
            <w:r>
              <w:rPr>
                <w:sz w:val="22"/>
              </w:rPr>
              <w:t>Down-to-Earth” conservative with powerful business ties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Long-time Claremont president, he and his wife Jill transformed this young college into of one of nation’s top ranking educational institutions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Stewart, Jill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Columnist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New Times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Acerbic and insightful newspaper columnist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Writes a weekly column on Los Angeles power brokers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Los Angeles Times reporter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Nominated for the Pulitzer Prize 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Szaley, Steve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Director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California State Association of Counties</w:t>
            </w:r>
          </w:p>
          <w:p>
            <w:pPr>
              <w:pStyle w:val="Normal"/>
              <w:rPr>
                <w:rFonts w:cs="Arial"/>
                <w:sz w:val="22"/>
                <w:szCs w:val="20"/>
              </w:rPr>
            </w:pPr>
            <w:r>
              <w:rPr>
                <w:sz w:val="22"/>
              </w:rPr>
              <w:t>Sacramento</w:t>
            </w:r>
          </w:p>
          <w:p>
            <w:pPr>
              <w:pStyle w:val="Normal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Broad and deep perspective on California county government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Assists County leaders in shaping policy and achieving legislative agenda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Former Chief Administrative Officer, Alameda County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Vasoncellos, John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Senator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State of California.  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Called “a pragmatic idealist”, “the conscience of the Legislature”, '”the Johnny Appleseed of Self Esteem'”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Duties as Senator include serving as: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Chair of Committee on Education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Chair of Select Committee on Economic Development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Co-chair of Joint Committee on Preparing California for the 21st Century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Member and former Chair of Budget Committee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 xml:space="preserve">Member of Energy, Utilities and Communications 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Founder, California Task Force to Promote Self Esteem and Personal and Social Responsibility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Westin, Tracy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Founder and CEO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Center for Governmental Studies, 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Public policy visionary and entrepreneur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Chairman of Grassroots.com </w:t>
            </w:r>
          </w:p>
          <w:p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Senior Fellow for Electronic Democracy, Aspen Institute</w:t>
            </w:r>
          </w:p>
          <w:p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Founder of the California Network</w:t>
            </w:r>
          </w:p>
          <w:p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="Arial" w:hAnsi="Arial" w:eastAsia="Times New Roman" w:cs="Times New Roman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Honored by Common Cause and the National League of Women Voters for his work on campaign finance reform and online voter information systems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Williams, Brad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Deputy Director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Office of the California Legislative Analyst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Sacramento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Hidden Treasure – The Best Mind on California’s Economy and State Budget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 xml:space="preserve">Expert in forecasting California economy and budget 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Named by Wall Street Journal as the best economic forecaster in the nation.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Former Director, Commission on State Finance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Williams, Harold</w:t>
            </w:r>
          </w:p>
          <w:p>
            <w:pPr>
              <w:pStyle w:val="Normal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President Emeritus</w:t>
            </w:r>
          </w:p>
          <w:p>
            <w:pPr>
              <w:pStyle w:val="Normal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The J. Paul Getty Trust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Mastermind of the J. Paul Getty Trust turned Don Quixote of public education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Long-</w:t>
            </w:r>
            <w:r>
              <w:rPr>
                <w:sz w:val="22"/>
              </w:rPr>
              <w:t>time</w:t>
            </w:r>
            <w:r>
              <w:rPr>
                <w:rFonts w:cs="Arial"/>
                <w:sz w:val="22"/>
                <w:szCs w:val="20"/>
              </w:rPr>
              <w:t xml:space="preserve"> President, The J. Paul Getty Trust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Sits on several blue ribbon commissions to improve K-12 education in California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Winogrond, Mark</w:t>
            </w:r>
          </w:p>
          <w:p>
            <w:pPr>
              <w:pStyle w:val="Normal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Chief Administrative Officer Culver City</w:t>
            </w:r>
          </w:p>
          <w:p>
            <w:pPr>
              <w:pStyle w:val="Normal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Talented advocate, turned planner, turned city leader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Executive Director of Culver City’s Redevelopment Agency 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Former City Planner with the law firm of Munger, Tolles &amp; Olson 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Former Director of the Department of Community Development of City of West Hollywood.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864" w:right="864" w:gutter="0" w:header="72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8"/>
      </w:rPr>
      <w:t xml:space="preserve">Draft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Prepared by Kevin Scott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June 17, 2001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sz w:val="18"/>
      </w:rPr>
      <w:t>5</w:t>
    </w:r>
    <w:r>
      <w:rPr>
        <w:rStyle w:val="PageNumber"/>
        <w:sz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mallCaps/>
        <w:sz w:val="28"/>
      </w:rPr>
    </w:pPr>
    <w:r>
      <w:rPr>
        <w:b/>
        <w:bCs/>
        <w:smallCaps/>
        <w:sz w:val="28"/>
      </w:rPr>
      <w:t>Preferred California Contacts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4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5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6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7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8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9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0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1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2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120"/>
      <w:jc w:val="center"/>
      <w:outlineLvl w:val="1"/>
    </w:pPr>
    <w:rPr>
      <w:b/>
      <w:bCs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rofiletext">
    <w:name w:val="profiletext"/>
    <w:basedOn w:val="DefaultParagraphFont"/>
    <w:qFormat/>
    <w:rPr/>
  </w:style>
  <w:style w:type="character" w:styleId="profileheader">
    <w:name w:val="profileheader"/>
    <w:basedOn w:val="DefaultParagraphFont"/>
    <w:qFormat/>
    <w:rPr/>
  </w:style>
  <w:style w:type="character" w:styleId="Hyperlink">
    <w:name w:val="Hyperlink"/>
    <w:basedOn w:val="DefaultParagraphFont"/>
    <w:rPr>
      <w:b/>
      <w:bCs/>
      <w:strike w:val="false"/>
      <w:dstrike w:val="false"/>
      <w:color w:val="786133"/>
      <w:u w:val="none"/>
    </w:rPr>
  </w:style>
  <w:style w:type="character" w:styleId="profiletopname">
    <w:name w:val="profiletopname"/>
    <w:basedOn w:val="DefaultParagraphFont"/>
    <w:qFormat/>
    <w:rPr/>
  </w:style>
  <w:style w:type="character" w:styleId="profileafflname">
    <w:name w:val="profileafflname"/>
    <w:basedOn w:val="DefaultParagraphFont"/>
    <w:qFormat/>
    <w:rPr/>
  </w:style>
  <w:style w:type="character" w:styleId="profileaddress">
    <w:name w:val="profileaddress"/>
    <w:basedOn w:val="DefaultParagraphFont"/>
    <w:qFormat/>
    <w:rPr/>
  </w:style>
  <w:style w:type="character" w:styleId="contentfirst1">
    <w:name w:val="contentfirst1"/>
    <w:basedOn w:val="DefaultParagraphFont"/>
    <w:qFormat/>
    <w:rPr>
      <w:rFonts w:ascii="Times New Roman" w:hAnsi="Times New Roman"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2001-06-19T20:14:00Z</dcterms:created>
  <dc:creator>Kevin Scott</dc:creator>
  <dc:description/>
  <dc:language>en-CA</dc:language>
  <cp:lastModifiedBy>Kevin Scott</cp:lastModifiedBy>
  <dcterms:modified xsi:type="dcterms:W3CDTF">2001-06-19T20:49:00Z</dcterms:modified>
  <cp:revision>5</cp:revision>
  <dc:subject/>
  <dc:title>Current Position</dc:title>
</cp:coreProperties>
</file>