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185" cy="11296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185" cy="1129665"/>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July 1, 2001</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bCs/>
          <w:sz w:val="20"/>
        </w:rPr>
      </w:pPr>
      <w:r>
        <w:rPr>
          <w:rFonts w:cs="Arial Narrow" w:ascii="Arial Narrow" w:hAnsi="Arial Narrow"/>
          <w:bCs/>
          <w:sz w:val="20"/>
        </w:rPr>
        <w:t>Kenoil</w:t>
      </w:r>
    </w:p>
    <w:p>
      <w:pPr>
        <w:pStyle w:val="Normal"/>
        <w:rPr>
          <w:rFonts w:ascii="Arial Narrow" w:hAnsi="Arial Narrow" w:cs="Arial Narrow"/>
          <w:bCs/>
          <w:sz w:val="20"/>
        </w:rPr>
      </w:pPr>
      <w:r>
        <w:rPr>
          <w:rFonts w:cs="Arial Narrow" w:ascii="Arial Narrow" w:hAnsi="Arial Narrow"/>
          <w:bCs/>
          <w:sz w:val="20"/>
        </w:rPr>
        <w:t>7945 Shreve Road</w:t>
      </w:r>
    </w:p>
    <w:p>
      <w:pPr>
        <w:pStyle w:val="Normal"/>
        <w:rPr>
          <w:rFonts w:ascii="Arial Narrow" w:hAnsi="Arial Narrow" w:cs="Arial Narrow"/>
          <w:bCs/>
          <w:sz w:val="20"/>
        </w:rPr>
      </w:pPr>
      <w:r>
        <w:rPr>
          <w:rFonts w:cs="Arial Narrow" w:ascii="Arial Narrow" w:hAnsi="Arial Narrow"/>
          <w:bCs/>
          <w:sz w:val="20"/>
        </w:rPr>
        <w:t>Shreve, Oh 44676</w:t>
      </w:r>
    </w:p>
    <w:p>
      <w:pPr>
        <w:pStyle w:val="Normal"/>
        <w:rPr>
          <w:rFonts w:ascii="Arial Narrow" w:hAnsi="Arial Narrow" w:cs="Arial Narrow"/>
          <w:bCs/>
          <w:sz w:val="20"/>
        </w:rPr>
      </w:pPr>
      <w:r>
        <w:rPr>
          <w:rFonts w:cs="Arial Narrow" w:ascii="Arial Narrow" w:hAnsi="Arial Narrow"/>
          <w:bCs/>
          <w:sz w:val="20"/>
        </w:rPr>
      </w:r>
    </w:p>
    <w:p>
      <w:pPr>
        <w:pStyle w:val="Normal"/>
        <w:rPr>
          <w:rFonts w:ascii="Arial Narrow" w:hAnsi="Arial Narrow" w:cs="Arial Narrow"/>
          <w:bCs/>
          <w:sz w:val="20"/>
        </w:rPr>
      </w:pPr>
      <w:r>
        <w:rPr>
          <w:rFonts w:cs="Arial Narrow" w:ascii="Arial Narrow" w:hAnsi="Arial Narrow"/>
          <w:bCs/>
          <w:sz w:val="20"/>
        </w:rPr>
        <w:t>Facsimile No.:  (330) 263-7441</w:t>
      </w:r>
    </w:p>
    <w:p>
      <w:pPr>
        <w:pStyle w:val="Normal"/>
        <w:rPr>
          <w:rFonts w:ascii="Arial Narrow" w:hAnsi="Arial Narrow" w:cs="Arial Narrow"/>
          <w:bCs/>
          <w:sz w:val="20"/>
        </w:rPr>
      </w:pPr>
      <w:r>
        <w:rPr>
          <w:rFonts w:cs="Arial Narrow" w:ascii="Arial Narrow" w:hAnsi="Arial Narrow"/>
          <w:bCs/>
          <w:sz w:val="20"/>
        </w:rPr>
      </w:r>
    </w:p>
    <w:p>
      <w:pPr>
        <w:pStyle w:val="Normal"/>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Kenoil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July 1, 1993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DESIGNATED QUANTITY (IN MMBTUS):  </w:t>
      </w:r>
      <w:r>
        <w:rPr>
          <w:rFonts w:cs="Arial Narrow" w:ascii="Arial Narrow" w:hAnsi="Arial Narrow"/>
          <w:bCs/>
          <w:sz w:val="20"/>
        </w:rPr>
        <w:t>40,000 MMBtu per 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Gatherco, Inc. – Metered Production, Columbia Gas Transmission Corporation</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 July 1, 2001</w:t>
      </w:r>
      <w:r>
        <w:rPr>
          <w:rFonts w:cs="Arial Narrow" w:ascii="Arial Narrow" w:hAnsi="Arial Narrow"/>
          <w:sz w:val="20"/>
        </w:rPr>
        <w:t xml:space="preserve"> through October 31, 2001</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shall be USD $4.15000.</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 xml:space="preserve">“COMPANY”    </w:t>
      </w:r>
    </w:p>
    <w:p>
      <w:pPr>
        <w:pStyle w:val="Normal"/>
        <w:jc w:val="both"/>
        <w:rPr>
          <w:rFonts w:ascii="Arial Narrow" w:hAnsi="Arial Narrow" w:cs="Arial Narrow"/>
          <w:sz w:val="20"/>
        </w:rPr>
      </w:pPr>
      <w:r>
        <w:rPr>
          <w:rFonts w:cs="Arial Narrow" w:ascii="Arial Narrow" w:hAnsi="Arial Narrow"/>
          <w:sz w:val="20"/>
        </w:rPr>
        <w:t>Kenoil</w:t>
        <w:tab/>
        <w:tab/>
        <w:tab/>
        <w:tab/>
        <w:tab/>
        <w:tab/>
        <w:tab/>
        <w:tab/>
        <w:t xml:space="preserve">               </w:t>
        <w:tab/>
        <w:tab/>
        <w:t xml:space="preserve"> 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/mnt/main-storage/datasets/enron-docs/doc/Kenoil_July_Oct.doc</w:t>
      </w:r>
      <w:r>
        <w:rPr>
          <w:sz w:val="16"/>
        </w:rPr>
        <w:fldChar w:fldCharType="end"/>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2001-06-26T19:20:00Z</dcterms:created>
  <dc:creator>sdickso</dc:creator>
  <dc:description/>
  <dc:language>en-CA</dc:language>
  <cp:lastModifiedBy>dperlin</cp:lastModifiedBy>
  <cp:lastPrinted>2001-08-09T15:27:00Z</cp:lastPrinted>
  <dcterms:modified xsi:type="dcterms:W3CDTF">2001-08-09T17:57:00Z</dcterms:modified>
  <cp:revision>5</cp:revision>
  <dc:subject/>
  <dc:title>ENFOLIO GAS PURCHASE AGREEMENT</dc:title>
</cp:coreProperties>
</file>