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984885" cy="8572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84885" cy="857250"/>
                          </a:xfrm>
                          <a:prstGeom prst="rect">
                            <a:avLst/>
                          </a:prstGeom>
                          <a:noFill/>
                        </pic:spPr>
                      </pic:pic>
                    </a:graphicData>
                  </a:graphic>
                </wp:inline>
              </w:drawing>
            </w:r>
          </w:p>
        </w:tc>
        <w:tc>
          <w:tcPr>
            <w:tcW w:w="4842" w:type="dxa"/>
            <w:tcBorders/>
          </w:tcPr>
          <w:p>
            <w:pPr>
              <w:pStyle w:val="Normal"/>
              <w:ind w:start="1854" w:end="0"/>
              <w:jc w:val="center"/>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sz w:val="22"/>
        </w:rPr>
      </w:pPr>
      <w:r>
        <w:rPr>
          <w:b/>
          <w:sz w:val="22"/>
        </w:rPr>
        <w:t>(SWAPTION)</w:t>
      </w:r>
    </w:p>
    <w:p>
      <w:pPr>
        <w:pStyle w:val="Normal"/>
        <w:tabs>
          <w:tab w:val="clear" w:pos="720"/>
          <w:tab w:val="left" w:pos="6480" w:leader="none"/>
        </w:tabs>
        <w:rPr>
          <w:sz w:val="22"/>
        </w:rPr>
      </w:pPr>
      <w:r>
        <w:rPr>
          <w:sz w:val="22"/>
        </w:rPr>
      </w:r>
    </w:p>
    <w:p>
      <w:pPr>
        <w:pStyle w:val="Normal"/>
        <w:ind w:firstLine="720" w:end="0"/>
        <w:rPr>
          <w:sz w:val="22"/>
          <w:u w:val="single"/>
        </w:rPr>
      </w:pPr>
      <w:r>
        <w:rPr>
          <w:sz w:val="22"/>
        </w:rPr>
        <w:t>Date:</w:t>
        <w:tab/>
        <w:tab/>
        <w:tab/>
        <w:tab/>
        <w:t>April 11, 2000</w:t>
      </w:r>
    </w:p>
    <w:p>
      <w:pPr>
        <w:pStyle w:val="Normal"/>
        <w:ind w:firstLine="720" w:end="0"/>
        <w:rPr>
          <w:sz w:val="22"/>
        </w:rPr>
      </w:pPr>
      <w:r>
        <w:rPr>
          <w:sz w:val="22"/>
        </w:rPr>
        <w:t>To:</w:t>
        <w:tab/>
        <w:tab/>
        <w:tab/>
        <w:tab/>
        <w:t>Kellogg Company (“Counterparty”)</w:t>
      </w:r>
    </w:p>
    <w:p>
      <w:pPr>
        <w:pStyle w:val="Normal"/>
        <w:ind w:firstLine="720" w:end="0"/>
        <w:rPr>
          <w:sz w:val="22"/>
        </w:rPr>
      </w:pPr>
      <w:r>
        <w:rPr>
          <w:sz w:val="22"/>
        </w:rPr>
        <w:t xml:space="preserve">Attention: </w:t>
        <w:tab/>
        <w:tab/>
        <w:tab/>
        <w:t xml:space="preserve">Jim Roestel </w:t>
      </w:r>
    </w:p>
    <w:p>
      <w:pPr>
        <w:pStyle w:val="Normal"/>
        <w:ind w:firstLine="720" w:end="0"/>
        <w:rPr>
          <w:sz w:val="22"/>
        </w:rPr>
      </w:pPr>
      <w:r>
        <w:rPr>
          <w:sz w:val="22"/>
        </w:rPr>
        <w:t>Fax Number:</w:t>
        <w:tab/>
        <w:tab/>
        <w:tab/>
        <w:t>(616) 961-2215</w:t>
      </w:r>
    </w:p>
    <w:p>
      <w:pPr>
        <w:pStyle w:val="Normal"/>
        <w:ind w:firstLine="720" w:end="0"/>
        <w:rPr>
          <w:sz w:val="22"/>
        </w:rPr>
      </w:pPr>
      <w:r>
        <w:rPr>
          <w:sz w:val="22"/>
        </w:rPr>
        <w:t>From:</w:t>
        <w:tab/>
        <w:tab/>
        <w:tab/>
        <w:tab/>
        <w:t>Enron North America Corp. (“ENA”)</w:t>
      </w:r>
    </w:p>
    <w:p>
      <w:pPr>
        <w:pStyle w:val="Normal"/>
        <w:ind w:firstLine="720" w:end="0"/>
        <w:rPr>
          <w:sz w:val="22"/>
        </w:rPr>
      </w:pPr>
      <w:r>
        <w:rPr>
          <w:sz w:val="22"/>
        </w:rPr>
        <w:t>Re:</w:t>
        <w:tab/>
        <w:tab/>
        <w:tab/>
        <w:tab/>
        <w:t xml:space="preserve">Commodity Swap, ENA Deal No. </w:t>
      </w:r>
      <w:r>
        <w:rPr>
          <w:color w:val="0000FF"/>
          <w:sz w:val="22"/>
        </w:rPr>
        <w:t>NE5964.1</w:t>
      </w:r>
    </w:p>
    <w:p>
      <w:pPr>
        <w:pStyle w:val="Normal"/>
        <w:ind w:firstLine="720" w:end="0"/>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2"/>
        <w:rPr/>
      </w:pPr>
      <w:r>
        <w:rPr/>
        <w:t>1. This Confirmation supplements, forms part of, and is subject to an ISDA Master Agreement dated as of March 31, 2000, as amended and supplemented from time to time (the “Agreement”), between you and us.  All provisions contained in the Agreement govern this Confirmation except as expressly modified below.</w:t>
      </w:r>
    </w:p>
    <w:p>
      <w:pPr>
        <w:pStyle w:val="BodyTextIndent"/>
        <w:rPr>
          <w:sz w:val="22"/>
        </w:rPr>
      </w:pPr>
      <w:r>
        <w:rPr>
          <w:sz w:val="22"/>
        </w:rPr>
      </w:r>
    </w:p>
    <w:p>
      <w:pPr>
        <w:pStyle w:val="BodyTextIndent"/>
        <w:rPr>
          <w:sz w:val="22"/>
        </w:rPr>
      </w:pPr>
      <w:r>
        <w:rPr>
          <w:sz w:val="22"/>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Swaption:</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320" w:leader="none"/>
                <w:tab w:val="left" w:pos="6480" w:leader="none"/>
              </w:tabs>
              <w:ind w:start="0" w:end="0"/>
              <w:rPr>
                <w:sz w:val="22"/>
              </w:rPr>
            </w:pPr>
            <w:r>
              <w:rPr>
                <w:sz w:val="22"/>
              </w:rPr>
              <w:t>Trade Date: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April 11,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Style: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American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Type: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Swaption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Seller: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Counterparty</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Buyer:</w:t>
            </w:r>
          </w:p>
        </w:tc>
        <w:tc>
          <w:tcPr>
            <w:tcW w:w="4428" w:type="dxa"/>
            <w:tcBorders/>
          </w:tcPr>
          <w:p>
            <w:pPr>
              <w:pStyle w:val="BodyTextIndent"/>
              <w:tabs>
                <w:tab w:val="clear" w:pos="90"/>
                <w:tab w:val="left" w:pos="0" w:leader="none"/>
                <w:tab w:val="left" w:pos="2160" w:leader="none"/>
                <w:tab w:val="left" w:pos="4140" w:leader="none"/>
                <w:tab w:val="left" w:pos="6480" w:leader="none"/>
              </w:tabs>
              <w:ind w:start="0" w:end="0"/>
              <w:rPr>
                <w:sz w:val="22"/>
              </w:rPr>
            </w:pPr>
            <w:r>
              <w:rPr>
                <w:sz w:val="22"/>
              </w:rPr>
              <w:t>ENA</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sz w:val="22"/>
              </w:rPr>
            </w:pPr>
            <w:r>
              <w:rPr>
                <w:sz w:val="22"/>
              </w:rPr>
            </w:r>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sz w:val="22"/>
          <w:u w:val="single"/>
        </w:rPr>
      </w:pPr>
      <w:r>
        <w:rPr>
          <w:b/>
          <w:sz w:val="22"/>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Exercise Period:</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From and including the Trade Date to and including May 15, 2000 between 8:00 a.m. and 5:00 p.m. (local time in Houston, Texas), the day on which the option is exercised shall be the “Exercise Date”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Expiration Date:</w:t>
            </w:r>
          </w:p>
        </w:tc>
        <w:tc>
          <w:tcPr>
            <w:tcW w:w="4428"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May 15,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p>
            <w:pPr>
              <w:pStyle w:val="BodyTextIndent"/>
              <w:tabs>
                <w:tab w:val="left" w:pos="90" w:leader="none"/>
                <w:tab w:val="left" w:pos="2160" w:leader="none"/>
                <w:tab w:val="left" w:pos="4140" w:leader="none"/>
                <w:tab w:val="left" w:pos="6480" w:leader="none"/>
              </w:tabs>
              <w:ind w:start="0" w:end="-630"/>
              <w:jc w:val="start"/>
              <w:rPr>
                <w:sz w:val="22"/>
              </w:rPr>
            </w:pPr>
            <w:r>
              <w:rPr>
                <w:sz w:val="22"/>
              </w:rPr>
            </w:r>
          </w:p>
          <w:p>
            <w:pPr>
              <w:pStyle w:val="BodyTextIndent"/>
              <w:tabs>
                <w:tab w:val="left" w:pos="90" w:leader="none"/>
                <w:tab w:val="left" w:pos="2160" w:leader="none"/>
                <w:tab w:val="left" w:pos="4140" w:leader="none"/>
                <w:tab w:val="left" w:pos="6480" w:leader="none"/>
              </w:tabs>
              <w:ind w:start="0" w:end="-630"/>
              <w:jc w:val="start"/>
              <w:rPr>
                <w:sz w:val="22"/>
              </w:rPr>
            </w:pPr>
            <w:r>
              <w:rPr>
                <w:sz w:val="22"/>
              </w:rPr>
            </w:r>
          </w:p>
          <w:p>
            <w:pPr>
              <w:pStyle w:val="BodyTextIndent"/>
              <w:tabs>
                <w:tab w:val="left" w:pos="90" w:leader="none"/>
                <w:tab w:val="left" w:pos="2160" w:leader="none"/>
                <w:tab w:val="left" w:pos="4140" w:leader="none"/>
                <w:tab w:val="left" w:pos="6480" w:leader="none"/>
              </w:tabs>
              <w:ind w:start="0" w:end="-630"/>
              <w:jc w:val="start"/>
              <w:rPr>
                <w:sz w:val="22"/>
              </w:rPr>
            </w:pPr>
            <w:r>
              <w:rPr>
                <w:sz w:val="22"/>
              </w:rPr>
            </w:r>
          </w:p>
          <w:p>
            <w:pPr>
              <w:pStyle w:val="BodyTextIndent"/>
              <w:tabs>
                <w:tab w:val="left" w:pos="90" w:leader="none"/>
                <w:tab w:val="left" w:pos="2160" w:leader="none"/>
                <w:tab w:val="left" w:pos="4140" w:leader="none"/>
                <w:tab w:val="left" w:pos="6480" w:leader="none"/>
              </w:tabs>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Notice of Exercise:</w:t>
            </w:r>
          </w:p>
        </w:tc>
        <w:tc>
          <w:tcPr>
            <w:tcW w:w="4428" w:type="dxa"/>
            <w:tcBorders/>
          </w:tcPr>
          <w:p>
            <w:pPr>
              <w:pStyle w:val="BodyTextIndent"/>
              <w:tabs>
                <w:tab w:val="clear" w:pos="90"/>
                <w:tab w:val="clear" w:pos="2160"/>
                <w:tab w:val="clear" w:pos="6480"/>
              </w:tabs>
              <w:ind w:start="0" w:end="0"/>
              <w:rPr>
                <w:sz w:val="22"/>
              </w:rPr>
            </w:pPr>
            <w:r>
              <w:rPr>
                <w:sz w:val="22"/>
              </w:rPr>
              <w:t>An irrevocable notice given by ENA to Counterparty (which may be given orally, including by telephone, or in writing) of its election to enter into the Underlying Transaction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Automatic Exercise:</w:t>
            </w:r>
          </w:p>
        </w:tc>
        <w:tc>
          <w:tcPr>
            <w:tcW w:w="4428" w:type="dxa"/>
            <w:tcBorders/>
          </w:tcPr>
          <w:p>
            <w:pPr>
              <w:pStyle w:val="BodyTextIndent"/>
              <w:tabs>
                <w:tab w:val="clear" w:pos="90"/>
                <w:tab w:val="clear" w:pos="2160"/>
                <w:tab w:val="clear" w:pos="6480"/>
              </w:tabs>
              <w:ind w:start="0" w:end="0"/>
              <w:rPr>
                <w:sz w:val="22"/>
              </w:rPr>
            </w:pPr>
            <w:r>
              <w:rPr>
                <w:sz w:val="22"/>
              </w:rPr>
              <w:t>Inapplicable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Written Confirmation of Notice of Exercise:</w:t>
            </w:r>
          </w:p>
        </w:tc>
        <w:tc>
          <w:tcPr>
            <w:tcW w:w="4428" w:type="dxa"/>
            <w:tcBorders/>
          </w:tcPr>
          <w:p>
            <w:pPr>
              <w:pStyle w:val="BodyTextIndent"/>
              <w:tabs>
                <w:tab w:val="clear" w:pos="90"/>
                <w:tab w:val="clear" w:pos="2160"/>
                <w:tab w:val="clear" w:pos="6480"/>
              </w:tabs>
              <w:ind w:start="0" w:end="0"/>
              <w:rPr>
                <w:strike/>
                <w:sz w:val="22"/>
              </w:rPr>
            </w:pPr>
            <w:r>
              <w:rPr>
                <w:sz w:val="22"/>
              </w:rPr>
              <w:t>Applicable provided however, that failure to give such written Notice of Exercise shall in no way affect or suspend the validity of the Notice of Exercise.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sz w:val="22"/>
              </w:rPr>
            </w:pPr>
            <w:r>
              <w:rPr>
                <w:strike/>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Additional Provisions:</w:t>
            </w:r>
          </w:p>
        </w:tc>
        <w:tc>
          <w:tcPr>
            <w:tcW w:w="4428" w:type="dxa"/>
            <w:tcBorders/>
          </w:tcPr>
          <w:p>
            <w:pPr>
              <w:pStyle w:val="BodyTextIndent"/>
              <w:tabs>
                <w:tab w:val="clear" w:pos="90"/>
                <w:tab w:val="clear" w:pos="2160"/>
                <w:tab w:val="clear" w:pos="6480"/>
              </w:tabs>
              <w:ind w:start="0" w:end="0"/>
              <w:rPr>
                <w:sz w:val="22"/>
              </w:rPr>
            </w:pPr>
            <w:r>
              <w:rPr>
                <w:sz w:val="22"/>
              </w:rPr>
              <w:t>(1) Within thirty (30) days after ENA provides Notice of Exercise to Counterparty ENA shall deliver to Counterparty a Letter of Credit in the amount of U.S. $3,000,000.00 which shall be an Independent Amount maintained in favor of Counterparty in accordance with the terms of the Agreement but only to the extent that this Transaction between the parties remains outstanding</w:t>
            </w:r>
          </w:p>
          <w:p>
            <w:pPr>
              <w:pStyle w:val="BodyTextIndent"/>
              <w:tabs>
                <w:tab w:val="clear" w:pos="90"/>
                <w:tab w:val="clear" w:pos="2160"/>
                <w:tab w:val="clear" w:pos="6480"/>
              </w:tabs>
              <w:ind w:start="0" w:end="0"/>
              <w:rPr>
                <w:sz w:val="22"/>
              </w:rPr>
            </w:pPr>
            <w:r>
              <w:rPr>
                <w:sz w:val="22"/>
              </w:rPr>
              <w:t>(2) Within five (5) Business Days after ENA provides Notice of Exercise to Counterparty, ENA shall pay to Counterparty the sum of U.S. $143,500.00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sz w:val="22"/>
        </w:rPr>
      </w:pPr>
      <w:r>
        <w:rPr>
          <w:b/>
          <w:sz w:val="22"/>
        </w:rPr>
        <w:t xml:space="preserve"> </w:t>
      </w:r>
      <w:r>
        <w:rPr>
          <w:b/>
          <w:sz w:val="22"/>
        </w:rPr>
        <w:t>(b) 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Total Notional Quantity: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182,000 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hanging="720" w:start="720" w:end="0"/>
              <w:rPr>
                <w:sz w:val="22"/>
              </w:rPr>
            </w:pPr>
            <w:r>
              <w:rPr>
                <w:sz w:val="22"/>
              </w:rPr>
              <w:t>Notional Quantity per Calculation Period:</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3,500 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42 Lb. Unbleached Kraftliner</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 Unit:</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Effective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the Exercise Date</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Termination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August 31, 2004</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Calculation Periods:</w:t>
            </w:r>
          </w:p>
        </w:tc>
        <w:tc>
          <w:tcPr>
            <w:tcW w:w="4428" w:type="dxa"/>
            <w:tcBorders/>
          </w:tcPr>
          <w:p>
            <w:pPr>
              <w:pStyle w:val="Normal"/>
              <w:spacing w:lineRule="atLeast" w:line="240"/>
              <w:jc w:val="both"/>
              <w:rPr>
                <w:color w:val="000000"/>
                <w:sz w:val="22"/>
              </w:rPr>
            </w:pPr>
            <w:r>
              <w:rPr>
                <w:color w:val="000000"/>
                <w:sz w:val="22"/>
              </w:rPr>
              <w:t>(i) The initial Calculation Period shall commence on the Effective Date and end on the last day of the month which includes the Effective Date and the (ii) remaining Calculation Periods shall be monthly periods and the final Calculation Period shall end on August 31, 2004</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color w:val="000000"/>
                <w:sz w:val="22"/>
              </w:rPr>
            </w:pPr>
            <w:r>
              <w:rPr>
                <w:color w:val="000000"/>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Payment Date(s):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sz w:val="22"/>
              </w:rPr>
              <w:t>The Payment Date shall be the fifth (5</w:t>
            </w:r>
            <w:r>
              <w:rPr>
                <w:sz w:val="22"/>
                <w:vertAlign w:val="superscript"/>
              </w:rPr>
              <w:t>th</w:t>
            </w:r>
            <w:r>
              <w:rPr>
                <w:sz w:val="22"/>
              </w:rPr>
              <w:t>) Business Day following the last Pricing Date for the applicable Calculation Period</w:t>
            </w:r>
          </w:p>
          <w:p>
            <w:pPr>
              <w:pStyle w:val="BodyTextIndent"/>
              <w:tabs>
                <w:tab w:val="left" w:pos="90" w:leader="none"/>
                <w:tab w:val="left" w:pos="810" w:leader="none"/>
                <w:tab w:val="left" w:pos="2160" w:leader="none"/>
                <w:tab w:val="left" w:pos="4140" w:leader="none"/>
                <w:tab w:val="left" w:pos="6480" w:leader="none"/>
              </w:tabs>
              <w:ind w:start="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start="0" w:end="0"/>
              <w:rPr>
                <w:sz w:val="22"/>
              </w:rPr>
            </w:pPr>
            <w:r>
              <w:rPr>
                <w:sz w:val="22"/>
              </w:rPr>
            </w:r>
          </w:p>
        </w:tc>
      </w:tr>
    </w:tbl>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b/>
                <w:sz w:val="22"/>
              </w:rPr>
            </w:pPr>
            <w:r>
              <w:rPr>
                <w:sz w:val="22"/>
              </w:rPr>
              <w:t>Fixed Price Payer:</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Counterparty</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Fixed Price:</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U.S. $429.00 per Short Ton</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r>
    </w:tbl>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 Payer: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ENA</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w:t>
            </w:r>
          </w:p>
        </w:tc>
        <w:tc>
          <w:tcPr>
            <w:tcW w:w="4428" w:type="dxa"/>
            <w:tcBorders/>
          </w:tcPr>
          <w:p>
            <w:pPr>
              <w:pStyle w:val="BodyTextIndent"/>
              <w:ind w:start="0" w:end="0"/>
              <w:rPr/>
            </w:pPr>
            <w:r>
              <w:rPr>
                <w:sz w:val="22"/>
              </w:rPr>
              <w:t xml:space="preserve">The Floating Price for each Calculation Period shall be the low price per Short Ton of 42 Lb. Unbleached Kraftliner, stated in U.S. Dollars, delivered in the Eastern U.S., published under </w:t>
            </w:r>
            <w:r>
              <w:rPr>
                <w:spacing w:val="-6"/>
                <w:sz w:val="22"/>
              </w:rPr>
              <w:t>the headings “Price Watch:</w:t>
            </w:r>
            <w:r>
              <w:rPr>
                <w:sz w:val="22"/>
              </w:rPr>
              <w:t xml:space="preserve"> Paperboard/Packaging: Grade: Linerboard (42–lb): Unbleached kraft, East” in the issue of  </w:t>
            </w:r>
            <w:r>
              <w:rPr>
                <w:sz w:val="22"/>
                <w:u w:val="single"/>
              </w:rPr>
              <w:t>Pulp &amp; Paper Week</w:t>
            </w:r>
            <w:r>
              <w:rPr>
                <w:sz w:val="22"/>
              </w:rPr>
              <w:t xml:space="preserve"> that reports prices effective on the Pricing Date for such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Pricing Date:</w:t>
            </w:r>
          </w:p>
        </w:tc>
        <w:tc>
          <w:tcPr>
            <w:tcW w:w="4428" w:type="dxa"/>
            <w:tcBorders/>
          </w:tcPr>
          <w:p>
            <w:pPr>
              <w:pStyle w:val="Normal"/>
              <w:jc w:val="both"/>
              <w:rPr/>
            </w:pPr>
            <w:r>
              <w:rPr>
                <w:sz w:val="22"/>
              </w:rPr>
              <w:t xml:space="preserve">Date of publication of </w:t>
            </w:r>
            <w:r>
              <w:rPr>
                <w:sz w:val="22"/>
                <w:u w:val="single"/>
              </w:rPr>
              <w:t>Pulp &amp; Paper Week</w:t>
            </w:r>
            <w:r>
              <w:rPr>
                <w:sz w:val="22"/>
              </w:rPr>
              <w:t>, or any successor publication, published by Miller Freeman Inc. or its successor (such publication, “</w:t>
            </w:r>
            <w:r>
              <w:rPr>
                <w:sz w:val="22"/>
                <w:u w:val="single"/>
              </w:rPr>
              <w:t>Pulp &amp; Paper Week</w:t>
            </w:r>
            <w:r>
              <w:rPr>
                <w:sz w:val="22"/>
              </w:rPr>
              <w:t xml:space="preserve">”) for the applicable Calculation Period </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Fallback Reference Price: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The Fallback Reference Price for any Calculation Period shall be an amount equal to the sum of (a) the price per Short Ton of 42 Lb. Unbleached Kraftliner, stated in U.S. Dollars, delivered in the Eastern U.S., published under the heading: “Table 2: Paper Packaging Monthly Price Summary: Dollars per Short Ton: Containerboard: 42 Lb. Unbleached Kraftliner: Eastern U.S.:” in the issue of </w:t>
            </w:r>
            <w:r>
              <w:rPr>
                <w:sz w:val="22"/>
                <w:u w:val="single"/>
              </w:rPr>
              <w:t>Paper Packaging Monitor</w:t>
            </w:r>
            <w:r>
              <w:rPr>
                <w:sz w:val="22"/>
              </w:rPr>
              <w:t xml:space="preserve"> (or its successor publication, as published by Resource Information Systems, Inc., or its successor) that reports prices effective for such Calculation Period and (b) an amount (which may be negative) equal to the difference between (i) the average of the prices per 42 Lb. Unbleached Kraftliner as determined in accordance with the definition of ‘Floating Price’ above for each month in which such price is available for the twelve calendar months immediately preceding the relevant Calculation Period and (ii) the average of the prices per Short Ton of 42 Lb. Unbleached Kraftliner as determined in accordance with subsection (a) above for each month in which such price is available for the twelve calendar months immediately preceding the relevant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bl>
    <w:p>
      <w:pPr>
        <w:pStyle w:val="BodyTextIndent"/>
        <w:tabs>
          <w:tab w:val="left" w:pos="90" w:leader="none"/>
          <w:tab w:val="left" w:pos="450" w:leader="none"/>
          <w:tab w:val="left" w:pos="2160" w:leader="none"/>
          <w:tab w:val="left" w:pos="4320" w:leader="none"/>
          <w:tab w:val="left" w:pos="6480" w:leader="none"/>
        </w:tabs>
        <w:ind w:start="0" w:end="0"/>
        <w:rPr>
          <w:sz w:val="22"/>
        </w:rPr>
      </w:pPr>
      <w:r>
        <w:rPr>
          <w:sz w:val="22"/>
        </w:rPr>
      </w:r>
      <w:r>
        <w:br w:type="page"/>
      </w:r>
    </w:p>
    <w:p>
      <w:pPr>
        <w:pStyle w:val="BodyTextIndent"/>
        <w:tabs>
          <w:tab w:val="left" w:pos="90" w:leader="none"/>
          <w:tab w:val="left" w:pos="450" w:leader="none"/>
          <w:tab w:val="left" w:pos="2160" w:leader="none"/>
          <w:tab w:val="left" w:pos="4320" w:leader="none"/>
          <w:tab w:val="left" w:pos="6480" w:leader="none"/>
        </w:tabs>
        <w:ind w:start="0" w:end="0"/>
        <w:rPr>
          <w:sz w:val="22"/>
        </w:rPr>
      </w:pPr>
      <w:r>
        <w:rPr>
          <w:sz w:val="22"/>
        </w:rPr>
        <w:tab/>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sz w:val="22"/>
        </w:rPr>
        <w:t xml:space="preserve">Deal No. </w:t>
      </w:r>
      <w:r>
        <w:rPr>
          <w:color w:val="0000FF"/>
          <w:sz w:val="22"/>
        </w:rPr>
        <w:t>NE5964.1</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color w:val="0000FF"/>
          <w:sz w:val="22"/>
        </w:rPr>
      </w:r>
    </w:p>
    <w:tbl>
      <w:tblPr>
        <w:tblW w:w="9882" w:type="dxa"/>
        <w:jc w:val="start"/>
        <w:tblInd w:w="-612" w:type="dxa"/>
        <w:tblLayout w:type="fixed"/>
        <w:tblCellMar>
          <w:top w:w="0" w:type="dxa"/>
          <w:start w:w="108" w:type="dxa"/>
          <w:bottom w:w="0" w:type="dxa"/>
          <w:end w:w="108" w:type="dxa"/>
        </w:tblCellMar>
      </w:tblPr>
      <w:tblGrid>
        <w:gridCol w:w="4860"/>
        <w:gridCol w:w="5022"/>
      </w:tblGrid>
      <w:tr>
        <w:trPr/>
        <w:tc>
          <w:tcPr>
            <w:tcW w:w="486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Yours sincerely,</w:t>
            </w:r>
          </w:p>
        </w:tc>
        <w:tc>
          <w:tcPr>
            <w:tcW w:w="5022"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pPr>
            <w:r>
              <w:rPr/>
            </w:r>
          </w:p>
        </w:tc>
      </w:tr>
      <w:tr>
        <w:trPr/>
        <w:tc>
          <w:tcPr>
            <w:tcW w:w="486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pPr>
            <w:r>
              <w:rPr/>
            </w:r>
          </w:p>
        </w:tc>
        <w:tc>
          <w:tcPr>
            <w:tcW w:w="5022"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pPr>
            <w:r>
              <w:rPr/>
            </w:r>
          </w:p>
        </w:tc>
      </w:tr>
      <w:tr>
        <w:trPr/>
        <w:tc>
          <w:tcPr>
            <w:tcW w:w="4860" w:type="dxa"/>
            <w:tcBorders/>
          </w:tcPr>
          <w:p>
            <w:pPr>
              <w:pStyle w:val="BodyTextIndent"/>
              <w:tabs>
                <w:tab w:val="left" w:pos="90" w:leader="none"/>
                <w:tab w:val="left" w:pos="810" w:leader="none"/>
                <w:tab w:val="left" w:pos="2160" w:leader="none"/>
                <w:tab w:val="left" w:pos="4140" w:leader="none"/>
                <w:tab w:val="left" w:pos="6480" w:leader="none"/>
              </w:tabs>
              <w:ind w:start="-18" w:end="0"/>
              <w:rPr>
                <w:sz w:val="22"/>
              </w:rPr>
            </w:pPr>
            <w:r>
              <w:rPr>
                <w:sz w:val="22"/>
              </w:rPr>
              <w:t>Enron North America Corp.</w:t>
            </w:r>
          </w:p>
        </w:tc>
        <w:tc>
          <w:tcPr>
            <w:tcW w:w="5022"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Kellogg Company</w:t>
            </w:r>
          </w:p>
        </w:tc>
      </w:tr>
      <w:tr>
        <w:trPr/>
        <w:tc>
          <w:tcPr>
            <w:tcW w:w="486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pPr>
            <w:r>
              <w:rPr/>
            </w:r>
          </w:p>
        </w:tc>
        <w:tc>
          <w:tcPr>
            <w:tcW w:w="5022"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pPr>
            <w:r>
              <w:rPr/>
            </w:r>
          </w:p>
        </w:tc>
      </w:tr>
      <w:tr>
        <w:trPr/>
        <w:tc>
          <w:tcPr>
            <w:tcW w:w="486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 xml:space="preserve">By: </w:t>
              <w:tab/>
              <w:t>________________________</w:t>
            </w:r>
          </w:p>
        </w:tc>
        <w:tc>
          <w:tcPr>
            <w:tcW w:w="5022"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By:  _____________________________</w:t>
            </w:r>
          </w:p>
        </w:tc>
      </w:tr>
      <w:tr>
        <w:trPr/>
        <w:tc>
          <w:tcPr>
            <w:tcW w:w="486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Name:</w:t>
              <w:tab/>
              <w:t>________________________</w:t>
            </w:r>
          </w:p>
        </w:tc>
        <w:tc>
          <w:tcPr>
            <w:tcW w:w="5022"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Name:  ___________________________</w:t>
            </w:r>
          </w:p>
        </w:tc>
      </w:tr>
      <w:tr>
        <w:trPr/>
        <w:tc>
          <w:tcPr>
            <w:tcW w:w="486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Title:</w:t>
              <w:tab/>
              <w:t>________________________</w:t>
            </w:r>
          </w:p>
        </w:tc>
        <w:tc>
          <w:tcPr>
            <w:tcW w:w="5022"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pPr>
            <w:r>
              <w:rPr/>
              <w:t>Title:  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pPr>
      <w:r>
        <w:rPr/>
      </w:r>
    </w:p>
    <w:sectPr>
      <w:headerReference w:type="default" r:id="rId3"/>
      <w:footerReference w:type="default" r:id="rId4"/>
      <w:type w:val="nextPage"/>
      <w:pgSz w:w="12240" w:h="15840"/>
      <w:pgMar w:left="1800" w:right="1800" w:gutter="0" w:header="720" w:top="960" w:footer="39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sz w:val="16"/>
      </w:rPr>
      <w:t xml:space="preserve">Deal No. </w:t>
    </w:r>
    <w:r>
      <w:rPr>
        <w:rFonts w:cs="Arial" w:ascii="Arial" w:hAnsi="Arial"/>
        <w:color w:val="0000FF"/>
        <w:sz w:val="16"/>
      </w:rPr>
      <w:t>NE5964.1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2000-04-11T13:30:00Z</dcterms:created>
  <dc:creator>wende warren</dc:creator>
  <dc:description/>
  <dc:language>en-CA</dc:language>
  <cp:lastModifiedBy>jcyprow</cp:lastModifiedBy>
  <cp:lastPrinted>2000-04-12T14:41:00Z</cp:lastPrinted>
  <dcterms:modified xsi:type="dcterms:W3CDTF">2000-04-12T18:04:00Z</dcterms:modified>
  <cp:revision>37</cp:revision>
  <dc:subject/>
  <dc:title> </dc:title>
</cp:coreProperties>
</file>