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rPr>
      </w:pPr>
      <w:r>
        <w:rPr>
          <w:b/>
          <w:bCs/>
        </w:rPr>
        <w:t>KEEP WHOLE:</w:t>
      </w:r>
    </w:p>
    <w:p>
      <w:pPr>
        <w:pStyle w:val="BodyText"/>
        <w:jc w:val="both"/>
        <w:rPr/>
      </w:pPr>
      <w:r>
        <w:rPr/>
        <w:t>If on any day the quantity of gas scheduled hereunder is less than, at a minimum, a quantity of gas equal to the BaseLoad Quantity, minus a tolerance of ____ percent (___%), the “BaseLoad Deficiency Quantity” shall be the numerical difference between the BaseLoad Quantity less ___ percent (__%) and the amount of gas scheduled, and the Parties shall pay the following:</w:t>
      </w:r>
    </w:p>
    <w:p>
      <w:pPr>
        <w:pStyle w:val="Normal"/>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jc w:val="both"/>
        <w:rPr>
          <w:rFonts w:ascii="Arial" w:hAnsi="Arial" w:cs="Arial"/>
          <w:sz w:val="20"/>
        </w:rPr>
      </w:pPr>
      <w:r>
        <w:rPr>
          <w:rFonts w:cs="Arial" w:ascii="Arial" w:hAnsi="Arial"/>
          <w:sz w:val="20"/>
        </w:rPr>
      </w:r>
    </w:p>
    <w:p>
      <w:pPr>
        <w:pStyle w:val="BodyText"/>
        <w:jc w:val="both"/>
        <w:rPr/>
      </w:pPr>
      <w:r>
        <w:rPr/>
        <w:t xml:space="preserve">If on any day the quantity of gas scheduled hereunder for any reason is greater than the BaseLoad Quantity, plus a tolerance of ___ percent (__%), the “BaseLoad Excess Quantity” shall be the numerical difference between the BaseLoad Quantity plus the ___ percent (__%) tolerance and the amount of gas scheduled, and Buyer shall pay to Seller an amount equal to the Seller’s BaseLoad Excess Quantity multiplied by the "Daily Midpoint" price set forth in </w:t>
      </w:r>
      <w:r>
        <w:rPr>
          <w:u w:val="single"/>
        </w:rPr>
        <w:t>Gas Daily</w:t>
      </w:r>
      <w:r>
        <w:rPr/>
        <w:t>® (Financial Times Energy), or successor publication, in the column "Daily Price Survey" under the listing applicable to the geographic location agreed pursuant to the Transaction.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For the purposes of this Section, “BaseLoad Quantity” shall mean a quantity of gas equal to _________ MMBtu.</w:t>
      </w:r>
    </w:p>
    <w:p>
      <w:pPr>
        <w:pStyle w:val="Normal"/>
        <w:jc w:val="both"/>
        <w:rPr>
          <w:rFonts w:ascii="Arial" w:hAnsi="Arial" w:cs="Arial"/>
          <w:sz w:val="20"/>
        </w:rPr>
      </w:pPr>
      <w:r>
        <w:rPr>
          <w:rFonts w:cs="Arial" w:ascii="Arial" w:hAnsi="Arial"/>
          <w:sz w:val="20"/>
        </w:rPr>
      </w:r>
    </w:p>
    <w:p>
      <w:pPr>
        <w:pStyle w:val="BodyText2"/>
        <w:rPr>
          <w:szCs w:val="18"/>
        </w:rPr>
      </w:pPr>
      <w:r>
        <w:rPr>
          <w:szCs w:val="18"/>
        </w:rPr>
        <w:t>Seller shall be responsible for any imbalance penalties, costs, or fees incurred by Buyer as the result of Seller’s failure to schedule the BaseLoad Quantity plus or minus ___ percent (__%) and Buyer may deduct all such penalties, costs, or fees from proceeds due Seller.</w:t>
      </w:r>
    </w:p>
    <w:p>
      <w:pPr>
        <w:pStyle w:val="Normal"/>
        <w:jc w:val="both"/>
        <w:rPr>
          <w:rFonts w:ascii="Arial" w:hAnsi="Arial" w:cs="Arial"/>
          <w:sz w:val="20"/>
          <w:szCs w:val="18"/>
        </w:rPr>
      </w:pPr>
      <w:r>
        <w:rPr>
          <w:rFonts w:cs="Arial" w:ascii="Arial" w:hAnsi="Arial"/>
          <w:sz w:val="20"/>
          <w:szCs w:val="18"/>
        </w:rPr>
      </w:r>
    </w:p>
    <w:p>
      <w:pPr>
        <w:pStyle w:val="Normal"/>
        <w:jc w:val="both"/>
        <w:rPr>
          <w:rFonts w:ascii="Arial" w:hAnsi="Arial" w:cs="Arial"/>
          <w:b/>
          <w:bCs/>
          <w:sz w:val="20"/>
        </w:rPr>
      </w:pPr>
      <w:r>
        <w:rPr>
          <w:rFonts w:cs="Arial" w:ascii="Arial" w:hAnsi="Arial"/>
          <w:b/>
          <w:bCs/>
          <w:sz w:val="20"/>
        </w:rPr>
        <w:t>NOTICE OF VARIANCE:</w:t>
      </w:r>
    </w:p>
    <w:p>
      <w:pPr>
        <w:pStyle w:val="Normal"/>
        <w:jc w:val="both"/>
        <w:rPr>
          <w:rFonts w:ascii="Arial" w:hAnsi="Arial" w:cs="Arial"/>
          <w:b/>
          <w:bCs/>
          <w:sz w:val="20"/>
        </w:rPr>
      </w:pPr>
      <w:r>
        <w:rPr>
          <w:rFonts w:cs="Arial" w:ascii="Arial" w:hAnsi="Arial"/>
          <w:b/>
          <w:bCs/>
          <w:sz w:val="20"/>
        </w:rPr>
      </w:r>
    </w:p>
    <w:p>
      <w:pPr>
        <w:pStyle w:val="BodyText2"/>
        <w:rPr/>
      </w:pPr>
      <w:r>
        <w:rPr/>
        <w:t>Seller shall provide to Buyer, via facsimile and phone, notice of any variance greater than plus or minus ___ percent (__%) of the BaseLoad Quantity not later than 9:00 a.m. C.T. of the business day prior to day of gas flow.</w:t>
      </w:r>
    </w:p>
    <w:p>
      <w:pPr>
        <w:pStyle w:val="Normal"/>
        <w:jc w:val="both"/>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2001-10-11T12:31:00Z</dcterms:created>
  <dc:creator>gnemec</dc:creator>
  <dc:description/>
  <dc:language>en-CA</dc:language>
  <cp:lastModifiedBy>jthorne</cp:lastModifiedBy>
  <cp:lastPrinted>2001-10-09T10:12:00Z</cp:lastPrinted>
  <dcterms:modified xsi:type="dcterms:W3CDTF">2001-10-15T13:10:00Z</dcterms:modified>
  <cp:revision>7</cp:revision>
  <dc:subject/>
  <dc:title>If on any day Seller fails to schedule for any reason except an event of Force Majeure, at a minimum, a quantity of gas equal </dc:title>
</cp:coreProperties>
</file>