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PER COMMON SHARE DATA</w:t>
      </w:r>
    </w:p>
    <w:p>
      <w:pPr>
        <w:pStyle w:val="Normal"/>
        <w:rPr/>
      </w:pPr>
      <w:r>
        <w:rPr/>
        <w:t>- ---------------------</w:t>
      </w:r>
    </w:p>
    <w:p>
      <w:pPr>
        <w:pStyle w:val="Normal"/>
        <w:rPr/>
      </w:pPr>
      <w:r>
        <w:rPr/>
        <w:t>Income from continuing</w:t>
      </w:r>
    </w:p>
    <w:p>
      <w:pPr>
        <w:pStyle w:val="Normal"/>
        <w:rPr/>
      </w:pPr>
      <w:r>
        <w:rPr/>
        <w:t xml:space="preserve"> </w:t>
      </w:r>
      <w:r>
        <w:rPr/>
        <w:t>operations before changes</w:t>
      </w:r>
    </w:p>
    <w:p>
      <w:pPr>
        <w:pStyle w:val="Normal"/>
        <w:rPr/>
      </w:pPr>
      <w:r>
        <w:rPr/>
        <w:t xml:space="preserve"> </w:t>
      </w:r>
      <w:r>
        <w:rPr/>
        <w:t>in accounting principles</w:t>
      </w:r>
    </w:p>
    <w:p>
      <w:pPr>
        <w:pStyle w:val="Normal"/>
        <w:rPr/>
      </w:pPr>
      <w:r>
        <w:rPr/>
        <w:t xml:space="preserve"> </w:t>
      </w:r>
      <w:r>
        <w:rPr/>
        <w:t>-- basic                      (5.7)%       5.6%        $    .88    $    .98     $   1.43      $   1.67     $   1.40</w:t>
      </w:r>
    </w:p>
    <w:p>
      <w:pPr>
        <w:pStyle w:val="Normal"/>
        <w:rPr/>
      </w:pPr>
      <w:r>
        <w:rPr/>
        <w:t>Income from continuing</w:t>
      </w:r>
    </w:p>
    <w:p>
      <w:pPr>
        <w:pStyle w:val="Normal"/>
        <w:rPr/>
      </w:pPr>
      <w:r>
        <w:rPr/>
        <w:t xml:space="preserve"> </w:t>
      </w:r>
      <w:r>
        <w:rPr/>
        <w:t>operations before changes</w:t>
      </w:r>
    </w:p>
    <w:p>
      <w:pPr>
        <w:pStyle w:val="Normal"/>
        <w:rPr/>
      </w:pPr>
      <w:r>
        <w:rPr/>
        <w:t xml:space="preserve"> </w:t>
      </w:r>
      <w:r>
        <w:rPr/>
        <w:t>in accounting principles</w:t>
      </w:r>
    </w:p>
    <w:p>
      <w:pPr>
        <w:pStyle w:val="Normal"/>
        <w:rPr/>
      </w:pPr>
      <w:r>
        <w:rPr/>
        <w:t xml:space="preserve"> </w:t>
      </w:r>
      <w:r>
        <w:rPr/>
        <w:t>-- diluted                    (5.5)%       5.8%             .88         .98         1.42          1.64         1.38</w:t>
      </w:r>
    </w:p>
    <w:p>
      <w:pPr>
        <w:pStyle w:val="Normal"/>
        <w:rPr/>
      </w:pPr>
      <w:r>
        <w:rPr/>
        <w:t>Basic net income               (5.7)%       5.6%             .88         .98         1.43          1.67         1.40</w:t>
      </w:r>
    </w:p>
    <w:p>
      <w:pPr>
        <w:pStyle w:val="Normal"/>
        <w:rPr/>
      </w:pPr>
      <w:r>
        <w:rPr/>
        <w:t>Diluted net income             (5.5)%       5.8%             .88         .98         1.42          1.64         1.38</w:t>
      </w:r>
    </w:p>
    <w:p>
      <w:pPr>
        <w:pStyle w:val="Normal"/>
        <w:rPr/>
      </w:pPr>
      <w:r>
        <w:rPr/>
        <w:t>Cash dividends                  9.1%       13.0%             .68         .64          .60           .56          .50</w:t>
      </w:r>
    </w:p>
    <w:p>
      <w:pPr>
        <w:pStyle w:val="Normal"/>
        <w:rPr/>
      </w:pPr>
      <w:r>
        <w:rPr/>
        <w:t>Market price on</w:t>
      </w:r>
    </w:p>
    <w:p>
      <w:pPr>
        <w:pStyle w:val="Normal"/>
        <w:rPr/>
      </w:pPr>
      <w:r>
        <w:rPr/>
        <w:t xml:space="preserve"> </w:t>
      </w:r>
      <w:r>
        <w:rPr/>
        <w:t>December 31,                  10.4%       18.0%           60.94       58.25        67.00         66.69        52.63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 MARKET VALUE OF</w:t>
      </w:r>
    </w:p>
    <w:p>
      <w:pPr>
        <w:pStyle w:val="Normal"/>
        <w:rPr/>
      </w:pPr>
      <w:r>
        <w:rPr/>
        <w:t xml:space="preserve"> </w:t>
      </w:r>
      <w:r>
        <w:rPr/>
        <w:t>COMMON STOCK {1}              10.2%       17.2%        $151,421    $143,969     $165,190      $164,766     $130,575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2001-04-06T22:47:00Z</dcterms:created>
  <dc:creator>Prentice Sellers</dc:creator>
  <dc:description/>
  <dc:language>en-CA</dc:language>
  <cp:lastModifiedBy>Prentice Sellers</cp:lastModifiedBy>
  <dcterms:modified xsi:type="dcterms:W3CDTF">2001-04-06T23:59:00Z</dcterms:modified>
  <cp:revision>1</cp:revision>
  <dc:subject/>
  <dc:title>PER COMMON SHARE DATA</dc:title>
</cp:coreProperties>
</file>