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20-26</w:t>
      </w:r>
    </w:p>
    <w:p>
      <w:pPr>
        <w:pStyle w:val="Normal"/>
        <w:rPr/>
      </w:pPr>
      <w:r>
        <w:rPr/>
      </w:r>
    </w:p>
    <w:p>
      <w:pPr>
        <w:pStyle w:val="Normal"/>
        <w:rPr/>
      </w:pPr>
      <w:r>
        <w:rPr/>
      </w:r>
    </w:p>
    <w:p>
      <w:pPr>
        <w:pStyle w:val="Normal"/>
        <w:autoSpaceDE w:val="false"/>
        <w:spacing w:before="100" w:after="100"/>
        <w:rPr>
          <w:b/>
          <w:bCs/>
        </w:rPr>
      </w:pPr>
      <w:r>
        <w:rPr>
          <w:b/>
          <w:bCs/>
        </w:rPr>
        <w:t>PRICE</w:t>
      </w:r>
    </w:p>
    <w:p>
      <w:pPr>
        <w:pStyle w:val="Normal"/>
        <w:autoSpaceDE w:val="false"/>
        <w:rPr/>
      </w:pPr>
      <w:r>
        <w:rPr/>
        <w:t xml:space="preserve">(Bearish) On Tuesday Finnish index compiler FOEX put the benchmark price of northern bleached softwood pulp (NBSK) at $477.27/tonne, down $1.64 from last week's $478.91/tonne, </w:t>
      </w:r>
      <w:r>
        <w:rPr>
          <w:szCs w:val="20"/>
        </w:rPr>
        <w:t>while BHKP came at 408.50 up $0.25. M</w:t>
      </w:r>
      <w:r>
        <w:rPr/>
        <w:t xml:space="preserve">ost buyers and sellers though agree that new deals for regular business are likely to be done at $460/tonne. </w:t>
      </w:r>
      <w:r>
        <w:rPr>
          <w:szCs w:val="20"/>
        </w:rPr>
        <w:t>(</w:t>
      </w:r>
      <w:r>
        <w:rPr>
          <w:i/>
          <w:iCs/>
          <w:szCs w:val="20"/>
        </w:rPr>
        <w:t>Paperloop.com; July 24, 2001</w:t>
      </w:r>
      <w:r>
        <w:rPr>
          <w:szCs w:val="20"/>
        </w:rPr>
        <w:t>)</w:t>
      </w:r>
    </w:p>
    <w:p>
      <w:pPr>
        <w:pStyle w:val="NormalWeb"/>
        <w:rPr>
          <w:rFonts w:ascii="Times New Roman" w:hAnsi="Times New Roman" w:cs="Times New Roman"/>
          <w:sz w:val="24"/>
          <w:szCs w:val="20"/>
        </w:rPr>
      </w:pPr>
      <w:r>
        <w:rPr>
          <w:rFonts w:cs="Times New Roman" w:ascii="Times New Roman" w:hAnsi="Times New Roman"/>
          <w:sz w:val="24"/>
          <w:szCs w:val="20"/>
        </w:rPr>
      </w:r>
    </w:p>
    <w:p>
      <w:pPr>
        <w:pStyle w:val="Normal"/>
        <w:autoSpaceDE w:val="false"/>
        <w:spacing w:before="100" w:after="100"/>
        <w:rPr>
          <w:rFonts w:ascii="Times New Roman" w:hAnsi="Times New Roman" w:cs="Times New Roman"/>
          <w:b/>
          <w:bCs/>
          <w:sz w:val="24"/>
        </w:rPr>
      </w:pPr>
      <w:r>
        <w:rPr>
          <w:rFonts w:cs="Times New Roman"/>
          <w:b/>
          <w:bCs/>
          <w:sz w:val="24"/>
        </w:rPr>
      </w:r>
    </w:p>
    <w:p>
      <w:pPr>
        <w:pStyle w:val="Normal"/>
        <w:autoSpaceDE w:val="false"/>
        <w:spacing w:before="100" w:after="100"/>
        <w:rPr>
          <w:b/>
          <w:bCs/>
        </w:rPr>
      </w:pPr>
      <w:r>
        <w:rPr>
          <w:b/>
          <w:bCs/>
        </w:rPr>
        <w:t>DOWNTIME</w:t>
      </w:r>
    </w:p>
    <w:p>
      <w:pPr>
        <w:pStyle w:val="Normal"/>
        <w:autoSpaceDE w:val="false"/>
        <w:rPr>
          <w:i/>
          <w:i/>
          <w:iCs/>
        </w:rPr>
      </w:pPr>
      <w:r>
        <w:rPr>
          <w:szCs w:val="20"/>
        </w:rPr>
        <w:t>(Bullish) Tembec Inc. is planning to shut down most of its pulp production during the month of August. The company announced in early July that it would reduce production by 100,000 tonnes in the third quarter due to weak market conditions. (</w:t>
      </w:r>
      <w:r>
        <w:rPr>
          <w:i/>
          <w:iCs/>
          <w:szCs w:val="20"/>
        </w:rPr>
        <w:t xml:space="preserve">Paperloop.com; July 20, 2001). </w:t>
      </w:r>
      <w:r>
        <w:rPr>
          <w:szCs w:val="20"/>
        </w:rPr>
        <w:t>Tembec Inc. which has a capacity of 426,000 tonnes a year in NBSK is reducing its pulp output in the third quarter by about 56,000 tonnes of NBSK and about 44,000 tonnes of high-yield production. Mills that will be closed in August include the Crestbrook Forest Industries Ltd. mill at Skookumchuck, BC, taking about 16,000 tonnes out of production. The Marathon, Ontario NBSK mill will be shut, removing about 16,000 tonnes, while the high-yield operations at Temiscaming and Matane, both in Quebec, will also be shut, removing about 25,000 tonnes and 19,000 tonnes respectively. Currently, the company’s NBSK mill in Smooth Rock Falls, Ontario is down for July, removing about 24,000 tonnes.</w:t>
      </w:r>
      <w:r>
        <w:rPr>
          <w:szCs w:val="16"/>
        </w:rPr>
        <w:t xml:space="preserve"> (</w:t>
      </w:r>
      <w:r>
        <w:rPr>
          <w:i/>
          <w:iCs/>
          <w:szCs w:val="16"/>
        </w:rPr>
        <w:t>Forestweb.com; July 20, 2001</w:t>
      </w:r>
      <w:r>
        <w:rPr>
          <w:szCs w:val="16"/>
        </w:rPr>
        <w:t>)</w:t>
      </w:r>
    </w:p>
    <w:p>
      <w:pPr>
        <w:pStyle w:val="NormalWeb"/>
        <w:autoSpaceDE w:val="false"/>
        <w:spacing w:before="0" w:after="0"/>
        <w:rPr>
          <w:rFonts w:ascii="Times New Roman" w:hAnsi="Times New Roman" w:eastAsia="Times New Roman" w:cs="Times New Roman"/>
          <w:i/>
          <w:i/>
          <w:iCs/>
          <w:sz w:val="24"/>
        </w:rPr>
      </w:pPr>
      <w:r>
        <w:rPr>
          <w:rFonts w:eastAsia="Times New Roman" w:cs="Times New Roman" w:ascii="Times New Roman" w:hAnsi="Times New Roman"/>
          <w:i/>
          <w:iCs/>
          <w:sz w:val="24"/>
        </w:rPr>
      </w:r>
    </w:p>
    <w:p>
      <w:pPr>
        <w:pStyle w:val="NormalWeb"/>
        <w:autoSpaceDE w:val="false"/>
        <w:spacing w:before="0" w:after="0"/>
        <w:rPr>
          <w:rFonts w:ascii="Times New Roman" w:hAnsi="Times New Roman" w:eastAsia="Times New Roman" w:cs="Times New Roman"/>
          <w:sz w:val="24"/>
        </w:rPr>
      </w:pPr>
      <w:r>
        <w:rPr>
          <w:rFonts w:eastAsia="Times New Roman" w:cs="Times New Roman" w:ascii="Times New Roman" w:hAnsi="Times New Roman"/>
          <w:sz w:val="24"/>
        </w:rPr>
      </w:r>
    </w:p>
    <w:p>
      <w:pPr>
        <w:pStyle w:val="Normal"/>
        <w:autoSpaceDE w:val="false"/>
        <w:spacing w:before="100" w:after="100"/>
        <w:rPr>
          <w:rFonts w:ascii="Times New Roman" w:hAnsi="Times New Roman" w:eastAsia="Times New Roman" w:cs="Times New Roman"/>
          <w:sz w:val="24"/>
        </w:rPr>
      </w:pPr>
      <w:r>
        <w:rPr>
          <w:rFonts w:eastAsia="Times New Roman" w:cs="Times New Roman"/>
          <w:sz w:val="24"/>
        </w:rPr>
      </w:r>
    </w:p>
    <w:p>
      <w:pPr>
        <w:pStyle w:val="Heading1"/>
        <w:ind w:hanging="0" w:start="0"/>
        <w:rPr/>
      </w:pPr>
      <w:r>
        <w:rPr/>
        <w:t xml:space="preserve">DEMAND </w:t>
      </w:r>
    </w:p>
    <w:p>
      <w:pPr>
        <w:pStyle w:val="Normal"/>
        <w:autoSpaceDE w:val="false"/>
        <w:rPr>
          <w:b/>
          <w:bCs/>
          <w:szCs w:val="20"/>
        </w:rPr>
      </w:pPr>
      <w:r>
        <w:rPr>
          <w:b/>
          <w:bCs/>
          <w:szCs w:val="20"/>
        </w:rPr>
      </w:r>
    </w:p>
    <w:p>
      <w:pPr>
        <w:pStyle w:val="Normal"/>
        <w:autoSpaceDE w:val="false"/>
        <w:rPr/>
      </w:pPr>
      <w:r>
        <w:rPr>
          <w:szCs w:val="20"/>
        </w:rPr>
        <w:t xml:space="preserve">(Bearish) Sappi Fine Paper is taking market-related downtime at its Muskegon, Michigan mill for eight days. The downtime began July 21. Full operations at the mill are expected to </w:t>
      </w:r>
      <w:r>
        <w:rPr/>
        <w:t>resume July 29. (</w:t>
      </w:r>
      <w:r>
        <w:rPr>
          <w:i/>
          <w:iCs/>
        </w:rPr>
        <w:t>Associated Press; July 21, 2001</w:t>
      </w:r>
      <w:r>
        <w:rPr/>
        <w:t>)</w:t>
      </w:r>
    </w:p>
    <w:p>
      <w:pPr>
        <w:pStyle w:val="Normal"/>
        <w:autoSpaceDE w:val="false"/>
        <w:spacing w:before="100" w:after="100"/>
        <w:rPr/>
      </w:pPr>
      <w:r>
        <w:rPr/>
        <w:t>(Bullish-more long term) Neusiedler has started a series of major investments at its Slovakian subsidiary SCP Ruzomberok to boost paper production. An upgrade of the plant's PM 8 is slated for 2002, but no details are available as yet. Neusiedler acquired its 50 percent stake in Severoslovenske Celulozky a Papierne (SCP) last year, changing the company's name to Neusiedler SCP Ruzomberok in October 2000. (</w:t>
      </w:r>
      <w:r>
        <w:rPr>
          <w:i/>
          <w:iCs/>
        </w:rPr>
        <w:t>Paperloop.com; July 25, 01</w:t>
      </w:r>
      <w:r>
        <w:rPr/>
        <w:t>)</w:t>
      </w:r>
    </w:p>
    <w:p>
      <w:pPr>
        <w:pStyle w:val="Heading1"/>
        <w:ind w:hanging="0" w:start="0"/>
        <w:rPr/>
      </w:pPr>
      <w:r>
        <w:rPr/>
      </w:r>
    </w:p>
    <w:p>
      <w:pPr>
        <w:pStyle w:val="Normal"/>
        <w:rPr/>
      </w:pPr>
      <w:r>
        <w:rPr/>
      </w:r>
    </w:p>
    <w:p>
      <w:pPr>
        <w:pStyle w:val="Heading1"/>
        <w:ind w:hanging="0" w:start="0"/>
        <w:rPr/>
      </w:pPr>
      <w:r>
        <w:rPr/>
        <w:t>PRODUCTION</w:t>
      </w:r>
    </w:p>
    <w:p>
      <w:pPr>
        <w:pStyle w:val="Normal"/>
        <w:autoSpaceDE w:val="false"/>
        <w:spacing w:before="100" w:after="100"/>
        <w:rPr/>
      </w:pPr>
      <w:r>
        <w:rPr/>
        <w:t>(Bearish-more long term) ITC Bhadrachalam has unveiled plans to invest Rupee 2.5 billion ($53 million) in a new fiber line for its Serapaka mill, which is located in the southern India. The modern elemental chlorine free (ECF) pulp line will have a capacity of 300 tonnes/day of bleached kraft pulp. It will use a mix of wood and nonwood fibers, including eucalyptus, and bamboo. Startup is scheduled for mid-2002. Metso Paper will supply the fiber line including screening, brown stock washing, and bleaching. The new line will replace two 20-year-old lines with a combined bleached kraft pulp capacity of 200 tonnes/day, which cannot produce the high brightness pulp the company needs to manufacture high quality board. (</w:t>
      </w:r>
      <w:r>
        <w:rPr>
          <w:i/>
          <w:iCs/>
        </w:rPr>
        <w:t>Paperloop.com; July 25, 2001</w:t>
      </w:r>
      <w:r>
        <w:rPr/>
        <w:t>)</w:t>
      </w:r>
    </w:p>
    <w:p>
      <w:pPr>
        <w:pStyle w:val="Normal"/>
        <w:autoSpaceDE w:val="false"/>
        <w:rPr/>
      </w:pPr>
      <w:r>
        <w:rPr/>
      </w:r>
    </w:p>
    <w:p>
      <w:pPr>
        <w:pStyle w:val="Normal"/>
        <w:autoSpaceDE w:val="false"/>
        <w:spacing w:before="100" w:after="100"/>
        <w:rPr/>
      </w:pPr>
      <w:r>
        <w:rPr/>
      </w:r>
    </w:p>
    <w:p>
      <w:pPr>
        <w:pStyle w:val="Heading1"/>
        <w:ind w:hanging="0" w:start="0"/>
        <w:rPr/>
      </w:pPr>
      <w:r>
        <w:rPr/>
        <w:t xml:space="preserve">OPERATING RATES </w:t>
      </w:r>
    </w:p>
    <w:p>
      <w:pPr>
        <w:pStyle w:val="Normal"/>
        <w:rPr/>
      </w:pPr>
      <w:r>
        <w:rPr/>
      </w:r>
    </w:p>
    <w:p>
      <w:pPr>
        <w:pStyle w:val="Heading1"/>
        <w:ind w:hanging="0" w:start="0"/>
        <w:rPr/>
      </w:pPr>
      <w:r>
        <w:rPr/>
        <w:t>SHIPMENTS</w:t>
      </w:r>
    </w:p>
    <w:p>
      <w:pPr>
        <w:pStyle w:val="Normal"/>
        <w:autoSpaceDE w:val="false"/>
        <w:rPr/>
      </w:pPr>
      <w:r>
        <w:rPr/>
      </w:r>
    </w:p>
    <w:p>
      <w:pPr>
        <w:pStyle w:val="Heading1"/>
        <w:ind w:hanging="0" w:start="0"/>
        <w:rPr/>
      </w:pPr>
      <w:r>
        <w:rPr/>
        <w:t>INVENTORY</w:t>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before="100" w:after="100"/>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2001-07-26T10:14:00Z</dcterms:created>
  <dc:creator>mcaushol</dc:creator>
  <dc:description/>
  <dc:language>en-CA</dc:language>
  <cp:lastModifiedBy>mcaushol</cp:lastModifiedBy>
  <cp:lastPrinted>2001-07-11T14:33:00Z</cp:lastPrinted>
  <dcterms:modified xsi:type="dcterms:W3CDTF">2001-07-26T16:58:00Z</dcterms:modified>
  <cp:revision>15</cp:revision>
  <dc:subject/>
  <dc:title>June 14 – 21</dc:title>
</cp:coreProperties>
</file>