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Cover"/>
        <w:rPr/>
      </w:pPr>
      <w:r>
        <w:rPr/>
        <w:t>Batch Manager</w:t>
      </w:r>
      <w:r>
        <mc:AlternateContent>
          <mc:Choice Requires="wps">
            <w:drawing>
              <wp:anchor behindDoc="0" distT="0" distB="0" distL="0" distR="0" simplePos="0" locked="0" layoutInCell="0" allowOverlap="1" relativeHeight="2">
                <wp:simplePos x="0" y="0"/>
                <wp:positionH relativeFrom="margin">
                  <wp:align>center</wp:align>
                </wp:positionH>
                <wp:positionV relativeFrom="page">
                  <wp:posOffset>564515</wp:posOffset>
                </wp:positionV>
                <wp:extent cx="5486400" cy="1219200"/>
                <wp:effectExtent l="0" t="0" r="0" b="0"/>
                <wp:wrapTopAndBottom/>
                <wp:docPr id="1" name="Frame1"/>
                <a:graphic xmlns:a="http://schemas.openxmlformats.org/drawingml/2006/main">
                  <a:graphicData uri="http://schemas.microsoft.com/office/word/2010/wordprocessingShape">
                    <wps:wsp>
                      <wps:cNvSpPr txBox="1"/>
                      <wps:spPr>
                        <a:xfrm>
                          <a:off x="0" y="0"/>
                          <a:ext cx="5486400" cy="1219200"/>
                        </a:xfrm>
                        <a:prstGeom prst="rect"/>
                        <a:solidFill>
                          <a:srgbClr val="FFFFFF">
                            <a:alpha val="0"/>
                          </a:srgbClr>
                        </a:solidFill>
                      </wps:spPr>
                      <wps:txbx>
                        <w:txbxContent>
                          <w:p>
                            <w:pPr>
                              <w:pStyle w:val="CompanyName"/>
                              <w:rPr/>
                            </w:pPr>
                            <w:r>
                              <w:rPr/>
                              <w:t>Information &amp; Records Management</w:t>
                            </w:r>
                          </w:p>
                          <w:p>
                            <w:pPr>
                              <w:pStyle w:val="CompanyName"/>
                              <w:rPr/>
                            </w:pPr>
                            <w:r>
                              <w:rPr/>
                            </w:r>
                          </w:p>
                          <w:p>
                            <w:pPr>
                              <w:pStyle w:val="CompanyName"/>
                              <w:rPr/>
                            </w:pPr>
                            <w:r>
                              <w:rPr/>
                              <w:t>Judy hernandez 4/23/01</w:t>
                            </w:r>
                          </w:p>
                          <w:p>
                            <w:pPr>
                              <w:pStyle w:val="CompanyName"/>
                              <w:spacing w:lineRule="atLeast" w:line="280" w:before="40" w:after="0"/>
                              <w:rPr/>
                            </w:pPr>
                            <w:r>
                              <w:rPr/>
                            </w:r>
                          </w:p>
                          <w:p>
                            <w:pPr>
                              <w:pStyle w:val="CompanyName"/>
                              <w:spacing w:lineRule="atLeast" w:line="280" w:before="40" w:after="0"/>
                              <w:rPr/>
                            </w:pPr>
                            <w:r>
                              <w:rPr/>
                              <w:tab/>
                              <w:tab/>
                              <w:tab/>
                              <w:tab/>
                              <w:tab/>
                              <w:tab/>
                              <w:tab/>
                            </w:r>
                          </w:p>
                        </w:txbxContent>
                      </wps:txbx>
                      <wps:bodyPr anchor="t" lIns="0" tIns="0" rIns="0" bIns="0">
                        <a:noAutofit/>
                      </wps:bodyPr>
                    </wps:wsp>
                  </a:graphicData>
                </a:graphic>
              </wp:anchor>
            </w:drawing>
          </mc:Choice>
          <mc:Fallback>
            <w:pict>
              <v:rect fillcolor="#FFFFFF" style="position:absolute;rotation:-0;width:432pt;height:96pt;mso-wrap-distance-left:0pt;mso-wrap-distance-right:0pt;mso-wrap-distance-top:0pt;mso-wrap-distance-bottom:0pt;margin-top:44.45pt;mso-position-vertical-relative:page;margin-left:0pt;mso-position-horizontal:center;mso-position-horizontal-relative:margin">
                <v:fill opacity="0f"/>
                <v:textbox inset="0in,0in,0in,0in">
                  <w:txbxContent>
                    <w:p>
                      <w:pPr>
                        <w:pStyle w:val="CompanyName"/>
                        <w:rPr/>
                      </w:pPr>
                      <w:r>
                        <w:rPr/>
                        <w:t>Information &amp; Records Management</w:t>
                      </w:r>
                    </w:p>
                    <w:p>
                      <w:pPr>
                        <w:pStyle w:val="CompanyName"/>
                        <w:rPr/>
                      </w:pPr>
                      <w:r>
                        <w:rPr/>
                      </w:r>
                    </w:p>
                    <w:p>
                      <w:pPr>
                        <w:pStyle w:val="CompanyName"/>
                        <w:rPr/>
                      </w:pPr>
                      <w:r>
                        <w:rPr/>
                        <w:t>Judy hernandez 4/23/01</w:t>
                      </w:r>
                    </w:p>
                    <w:p>
                      <w:pPr>
                        <w:pStyle w:val="CompanyName"/>
                        <w:spacing w:lineRule="atLeast" w:line="280" w:before="40" w:after="0"/>
                        <w:rPr/>
                      </w:pPr>
                      <w:r>
                        <w:rPr/>
                      </w:r>
                    </w:p>
                    <w:p>
                      <w:pPr>
                        <w:pStyle w:val="CompanyName"/>
                        <w:spacing w:lineRule="atLeast" w:line="280" w:before="40" w:after="0"/>
                        <w:rPr/>
                      </w:pPr>
                      <w:r>
                        <w:rPr/>
                        <w:tab/>
                        <w:tab/>
                        <w:tab/>
                        <w:tab/>
                        <w:tab/>
                        <w:tab/>
                        <w:tab/>
                      </w:r>
                    </w:p>
                  </w:txbxContent>
                </v:textbox>
                <w10:wrap type="topAndBottom"/>
              </v:rect>
            </w:pict>
          </mc:Fallback>
        </mc:AlternateContent>
      </w:r>
    </w:p>
    <w:p>
      <w:pPr>
        <w:pStyle w:val="SubtitleCover"/>
        <w:rPr/>
      </w:pPr>
      <w:r>
        <w:rPr/>
        <w:t xml:space="preserve">suggestions for a more productive and effective batch process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00" w:right="1800" w:gutter="0" w:header="960" w:top="1440" w:footer="965" w:bottom="1440"/>
          <w:pgNumType w:start="1" w:fmt="decimal"/>
          <w:formProt w:val="false"/>
          <w:titlePg/>
          <w:textDirection w:val="lrTb"/>
          <w:docGrid w:type="default" w:linePitch="360" w:charSpace="0"/>
        </w:sectPr>
      </w:pPr>
    </w:p>
    <w:p>
      <w:pPr>
        <w:sectPr>
          <w:type w:val="continuous"/>
          <w:pgSz w:w="12240" w:h="15840"/>
          <w:pgMar w:left="1800" w:right="1800" w:gutter="0" w:header="960" w:top="1440" w:footer="965" w:bottom="1440"/>
          <w:formProt w:val="false"/>
          <w:titlePg/>
          <w:textDirection w:val="lrTb"/>
          <w:docGrid w:type="default" w:linePitch="360" w:charSpace="0"/>
        </w:sectPr>
        <w:pStyle w:val="Heading"/>
        <w:numPr>
          <w:ilvl w:val="0"/>
          <w:numId w:val="0"/>
        </w:numPr>
        <w:ind w:hanging="0" w:start="0"/>
        <w:rPr>
          <w:caps w:val="false"/>
          <w:smallCaps w:val="false"/>
          <w:kern w:val="0"/>
        </w:rPr>
      </w:pPr>
      <w:r>
        <w:rPr>
          <w:caps w:val="false"/>
          <w:smallCaps w:val="false"/>
          <w:kern w:val="0"/>
        </w:rPr>
      </w:r>
      <w:r>
        <w:br w:type="page"/>
      </w:r>
    </w:p>
    <w:p>
      <w:pPr>
        <w:pStyle w:val="Heading"/>
        <w:rPr/>
      </w:pPr>
      <w:r>
        <w:rPr>
          <w:caps w:val="false"/>
          <w:smallCaps w:val="false"/>
          <w:kern w:val="0"/>
        </w:rPr>
        <w:t>Batch Manager Plan</w:t>
      </w:r>
      <w:r>
        <w:rPr/>
        <w:br/>
      </w:r>
    </w:p>
    <w:p>
      <w:pPr>
        <w:pStyle w:val="Subtitle"/>
        <w:rPr/>
      </w:pPr>
      <w:r>
        <w:rPr/>
        <w:t>All batches should be processed the same way.</w:t>
      </w:r>
    </w:p>
    <w:p>
      <w:pPr>
        <w:pStyle w:val="Heading1"/>
        <w:ind w:hanging="0" w:start="0"/>
        <w:rPr/>
      </w:pPr>
      <w:r>
        <w:rPr/>
        <w:t>batch processing steps</w:t>
      </w:r>
    </w:p>
    <w:p>
      <w:pPr>
        <w:pStyle w:val="BodyText"/>
        <w:numPr>
          <w:ilvl w:val="0"/>
          <w:numId w:val="2"/>
        </w:numPr>
        <w:rPr/>
      </w:pPr>
      <w:r>
        <w:rPr/>
        <w:t>Open 1</w:t>
      </w:r>
      <w:r>
        <w:rPr>
          <w:vertAlign w:val="superscript"/>
        </w:rPr>
        <w:t>st</w:t>
      </w:r>
      <w:r>
        <w:rPr/>
        <w:t xml:space="preserve"> batch that appeared in batch manager by clicking on the green arrow.</w:t>
      </w:r>
    </w:p>
    <w:p>
      <w:pPr>
        <w:pStyle w:val="BodyText"/>
        <w:numPr>
          <w:ilvl w:val="0"/>
          <w:numId w:val="2"/>
        </w:numPr>
        <w:rPr/>
      </w:pPr>
      <w:r>
        <w:rPr/>
        <w:t>Scroll down the entire batch with your down arrow key, and delete all unnecessary paperwork (counterparty paperwork) ONE PAGE AT A TIME by selecting the unwanted page and pressing the DELETE key.</w:t>
      </w:r>
    </w:p>
    <w:p>
      <w:pPr>
        <w:pStyle w:val="BodyText"/>
        <w:numPr>
          <w:ilvl w:val="0"/>
          <w:numId w:val="2"/>
        </w:numPr>
        <w:rPr/>
      </w:pPr>
      <w:r>
        <w:rPr/>
        <w:t>Scroll up the entire batch using your up arrow key till you reach the very first page of the batch, and leave your mouse highlighted on that first page.</w:t>
      </w:r>
    </w:p>
    <w:p>
      <w:pPr>
        <w:pStyle w:val="BodyText"/>
        <w:numPr>
          <w:ilvl w:val="0"/>
          <w:numId w:val="2"/>
        </w:numPr>
        <w:rPr/>
      </w:pPr>
      <w:r>
        <w:rPr/>
        <w:t>Obtain the correct stack of hardcopies to be verified. (power stack for a power batch and gas stack for a gas batch, etc.)</w:t>
      </w:r>
    </w:p>
    <w:p>
      <w:pPr>
        <w:pStyle w:val="BodyText"/>
        <w:numPr>
          <w:ilvl w:val="0"/>
          <w:numId w:val="2"/>
        </w:numPr>
        <w:rPr/>
      </w:pPr>
      <w:r>
        <w:rPr/>
        <w:t xml:space="preserve">Begin scrolling down the batch ONE PAGE AT A TIME while viewing the hardcopies that correspond to each image. </w:t>
      </w:r>
    </w:p>
    <w:p>
      <w:pPr>
        <w:pStyle w:val="BodyText"/>
        <w:numPr>
          <w:ilvl w:val="0"/>
          <w:numId w:val="2"/>
        </w:numPr>
        <w:rPr/>
      </w:pPr>
      <w:r>
        <w:rPr/>
        <w:t>Once you have finished an entire batch, leave the mouse highlighted on the last image, at the bottom of the batch.</w:t>
      </w:r>
    </w:p>
    <w:p>
      <w:pPr>
        <w:pStyle w:val="BodyText"/>
        <w:numPr>
          <w:ilvl w:val="0"/>
          <w:numId w:val="2"/>
        </w:numPr>
        <w:rPr/>
      </w:pPr>
      <w:r>
        <w:rPr/>
        <w:t>Start scrolling up ONE PAGE AT A TIME until you get to the first complete document (you have located all of the pages that correspond to that deal#).</w:t>
      </w:r>
    </w:p>
    <w:p>
      <w:pPr>
        <w:pStyle w:val="BodyText"/>
        <w:numPr>
          <w:ilvl w:val="0"/>
          <w:numId w:val="2"/>
        </w:numPr>
        <w:rPr/>
      </w:pPr>
      <w:r>
        <w:rPr/>
        <w:t>When you have located all of the pages of the document, highlight the pages by holding down the SHIFT key and pressing the up arrow to highlight all of the pages you want to select.</w:t>
      </w:r>
    </w:p>
    <w:p>
      <w:pPr>
        <w:pStyle w:val="BodyText"/>
        <w:numPr>
          <w:ilvl w:val="0"/>
          <w:numId w:val="2"/>
        </w:numPr>
        <w:rPr/>
      </w:pPr>
      <w:r>
        <w:rPr/>
        <w:t>As you finish highlighting the chosen pages, keep your finger that is holding the SHIFT key pressed while removing the finger that is on the up arrow, and place any available finger on the letter “C” key. (The document will only be created containing pages that are highlighted.)</w:t>
      </w:r>
    </w:p>
    <w:p>
      <w:pPr>
        <w:pStyle w:val="BodyText"/>
        <w:numPr>
          <w:ilvl w:val="0"/>
          <w:numId w:val="2"/>
        </w:numPr>
        <w:rPr/>
      </w:pPr>
      <w:r>
        <w:rPr/>
        <w:t>Continue this step up the entire batch until you get to the top.</w:t>
      </w:r>
    </w:p>
    <w:p>
      <w:pPr>
        <w:pStyle w:val="BodyText"/>
        <w:numPr>
          <w:ilvl w:val="0"/>
          <w:numId w:val="2"/>
        </w:numPr>
        <w:rPr/>
      </w:pPr>
      <w:r>
        <w:rPr/>
        <w:t>Write down the number of documents included in the batch for records.</w:t>
      </w:r>
    </w:p>
    <w:p>
      <w:pPr>
        <w:pStyle w:val="BodyText"/>
        <w:numPr>
          <w:ilvl w:val="0"/>
          <w:numId w:val="2"/>
        </w:numPr>
        <w:rPr/>
      </w:pPr>
      <w:r>
        <w:rPr/>
        <w:t>When finished click on the yellow arrow in the upper left corner to close the batch.</w:t>
      </w:r>
    </w:p>
    <w:p>
      <w:pPr>
        <w:pStyle w:val="BodyText"/>
        <w:numPr>
          <w:ilvl w:val="0"/>
          <w:numId w:val="2"/>
        </w:numPr>
        <w:rPr/>
      </w:pPr>
      <w:r>
        <w:rPr/>
        <w:t>As Ascent Capture closes and takes you back to batch manager, the batch should be in “Index Ready” mode.</w:t>
      </w:r>
    </w:p>
    <w:p>
      <w:pPr>
        <w:pStyle w:val="BodyText"/>
        <w:numPr>
          <w:ilvl w:val="0"/>
          <w:numId w:val="2"/>
        </w:numPr>
        <w:rPr/>
      </w:pPr>
      <w:r>
        <w:rPr/>
        <w:t>Immediately open the batch to index.</w:t>
      </w:r>
    </w:p>
    <w:p>
      <w:pPr>
        <w:pStyle w:val="BodyText"/>
        <w:numPr>
          <w:ilvl w:val="0"/>
          <w:numId w:val="2"/>
        </w:numPr>
        <w:rPr/>
      </w:pPr>
      <w:r>
        <w:rPr/>
        <w:t>You will type in the according deal# WITHOUT the leg information, and click TAB, then ENTER to bring up the next document.</w:t>
      </w:r>
    </w:p>
    <w:p>
      <w:pPr>
        <w:pStyle w:val="BodyText"/>
        <w:numPr>
          <w:ilvl w:val="0"/>
          <w:numId w:val="2"/>
        </w:numPr>
        <w:rPr/>
      </w:pPr>
      <w:r>
        <w:rPr/>
        <w:t>Continue this task until all documents have been indexed.</w:t>
      </w:r>
    </w:p>
    <w:p>
      <w:pPr>
        <w:pStyle w:val="BodyText"/>
        <w:numPr>
          <w:ilvl w:val="0"/>
          <w:numId w:val="2"/>
        </w:numPr>
        <w:rPr/>
      </w:pPr>
      <w:r>
        <w:rPr/>
        <w:t>Once again, click on the yellow arrow in the upper left corner to close the batch.</w:t>
      </w:r>
    </w:p>
    <w:p>
      <w:pPr>
        <w:pStyle w:val="BodyText"/>
        <w:ind w:hanging="0" w:start="720" w:end="0"/>
        <w:rPr/>
      </w:pPr>
      <w:r>
        <w:rPr/>
        <w:t>The batch is now ready to be released into Livelink.</w:t>
      </w:r>
    </w:p>
    <w:p>
      <w:pPr>
        <w:pStyle w:val="BodyText"/>
        <w:ind w:hanging="0" w:start="720" w:end="0"/>
        <w:rPr/>
      </w:pPr>
      <w:r>
        <w:rPr/>
        <w:t>NOTE: You may place the verified stack of paperwork in the blue tray marked “Incoming-Ready to Track” that is located on Eve’s desk as soon as you have verified it.  You may also wait until you have accumulated a large stack of verified paperwork before placing it in the tray.</w:t>
      </w:r>
    </w:p>
    <w:p>
      <w:pPr>
        <w:pStyle w:val="Heading1"/>
        <w:ind w:hanging="0" w:start="0"/>
        <w:rPr/>
      </w:pPr>
      <w:r>
        <w:rPr/>
        <w:t>batch processing rules to follow</w:t>
      </w:r>
    </w:p>
    <w:p>
      <w:pPr>
        <w:pStyle w:val="BodyText"/>
        <w:numPr>
          <w:ilvl w:val="1"/>
          <w:numId w:val="2"/>
        </w:numPr>
        <w:rPr/>
      </w:pPr>
      <w:r>
        <w:rPr/>
        <w:t>Process batches as they enter in batch manager. (Do NOT complete all power batches at once, then revert back to do all gas batches available and vice versa)</w:t>
      </w:r>
    </w:p>
    <w:p>
      <w:pPr>
        <w:pStyle w:val="BodyText"/>
        <w:numPr>
          <w:ilvl w:val="1"/>
          <w:numId w:val="2"/>
        </w:numPr>
        <w:rPr/>
      </w:pPr>
      <w:r>
        <w:rPr/>
        <w:t>Delete unnecessary paperwork ONE PAGE AT A TIME.  (Do Not delete multiple pages at once)</w:t>
      </w:r>
    </w:p>
    <w:p>
      <w:pPr>
        <w:pStyle w:val="BodyText"/>
        <w:numPr>
          <w:ilvl w:val="1"/>
          <w:numId w:val="2"/>
        </w:numPr>
        <w:rPr/>
      </w:pPr>
      <w:r>
        <w:rPr/>
        <w:t>Index batches as soon as they are ready to be indexed.  (Do NOT leave multiple batches in “Index Ready” mode or “Index Suspended” mode.</w:t>
      </w:r>
    </w:p>
    <w:p>
      <w:pPr>
        <w:pStyle w:val="BodyText"/>
        <w:numPr>
          <w:ilvl w:val="1"/>
          <w:numId w:val="2"/>
        </w:numPr>
        <w:rPr/>
      </w:pPr>
      <w:r>
        <w:rPr/>
        <w:t>When indexing Sitara, place an “S” in front of the deal#, so that it can be located in the index log and not be confused with power deal#s.</w:t>
      </w:r>
    </w:p>
    <w:p>
      <w:pPr>
        <w:pStyle w:val="BodyText"/>
        <w:numPr>
          <w:ilvl w:val="1"/>
          <w:numId w:val="2"/>
        </w:numPr>
        <w:rPr/>
      </w:pPr>
      <w:r>
        <w:rPr/>
        <w:t>When you have a missing document or an image that does not have a hardcopy that applies to it, inform Brenna and Pete immediately.  (Do NOT wait)</w:t>
      </w:r>
    </w:p>
    <w:p>
      <w:pPr>
        <w:pStyle w:val="ListNumber"/>
        <w:numPr>
          <w:ilvl w:val="0"/>
          <w:numId w:val="0"/>
        </w:numPr>
        <w:ind w:hanging="0" w:start="720" w:end="720"/>
        <w:rPr/>
      </w:pPr>
      <w:r>
        <w:rPr/>
      </w:r>
    </w:p>
    <w:p>
      <w:pPr>
        <w:pStyle w:val="Heading2"/>
        <w:ind w:hanging="0" w:start="0"/>
        <w:rPr/>
      </w:pPr>
      <w:r>
        <w:rPr>
          <w:rFonts w:eastAsia="Garamond"/>
        </w:rPr>
        <w:t xml:space="preserve"> </w:t>
      </w:r>
      <w:r>
        <w:rPr/>
        <w:t>Batch Processing Results</w:t>
      </w:r>
    </w:p>
    <w:p>
      <w:pPr>
        <w:pStyle w:val="Heading3"/>
        <w:ind w:hanging="0" w:start="0"/>
        <w:jc w:val="both"/>
        <w:rPr/>
      </w:pPr>
      <w:r>
        <w:rPr/>
        <w:t>As i mentioned in our previous meeting, if batches are processed in a uniform manner, mistakes will minimize and productivity will increase.</w:t>
      </w:r>
    </w:p>
    <w:p>
      <w:pPr>
        <w:pStyle w:val="ListNumber"/>
        <w:numPr>
          <w:ilvl w:val="0"/>
          <w:numId w:val="0"/>
        </w:numPr>
        <w:ind w:hanging="0" w:start="0"/>
        <w:rPr/>
      </w:pPr>
      <w:r>
        <w:rPr/>
      </w:r>
    </w:p>
    <w:p>
      <w:pPr>
        <w:pStyle w:val="BodyText"/>
        <w:rPr>
          <w:rFonts w:eastAsia="Garamond"/>
        </w:rPr>
      </w:pPr>
      <w:r>
        <w:rPr>
          <w:rStyle w:val="Lead-inEmphasis"/>
          <w:rFonts w:eastAsia="Garamond"/>
        </w:rPr>
        <w:t xml:space="preserve"> </w:t>
      </w:r>
    </w:p>
    <w:p>
      <w:pPr>
        <w:pStyle w:val="BodyText"/>
        <w:rPr/>
      </w:pPr>
      <w:r>
        <w:rPr>
          <w:rStyle w:val="Lead-inEmphasis"/>
          <w:rFonts w:eastAsia="Garamond"/>
        </w:rPr>
        <w:t xml:space="preserve"> </w:t>
      </w:r>
    </w:p>
    <w:p>
      <w:pPr>
        <w:pStyle w:val="Normal"/>
        <w:ind w:start="2160" w:end="0"/>
        <w:rPr>
          <w:rFonts w:eastAsia="Garamond"/>
          <w:caps/>
          <w:sz w:val="14"/>
        </w:rPr>
      </w:pPr>
      <w:r>
        <w:rPr>
          <w:rFonts w:eastAsia="Garamond"/>
          <w:caps/>
          <w:sz w:val="14"/>
        </w:rPr>
        <w:t xml:space="preserve"> </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800" w:right="1800" w:gutter="0" w:header="72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1080" w:end="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68935" cy="20955"/>
              <wp:effectExtent l="0" t="0" r="0" b="0"/>
              <wp:wrapTopAndBottom/>
              <wp:docPr id="4" name="Frame3"/>
              <a:graphic xmlns:a="http://schemas.openxmlformats.org/drawingml/2006/main">
                <a:graphicData uri="http://schemas.microsoft.com/office/word/2010/wordprocessingShape">
                  <wps:wsp>
                    <wps:cNvSpPr txBox="1"/>
                    <wps:spPr>
                      <a:xfrm>
                        <a:off x="0" y="0"/>
                        <a:ext cx="368935" cy="20955"/>
                      </a:xfrm>
                      <a:prstGeom prst="rect"/>
                      <a:solidFill>
                        <a:srgbClr val="FFFFFF">
                          <a:alpha val="0"/>
                        </a:srgbClr>
                      </a:solidFill>
                    </wps:spPr>
                    <wps:txbx>
                      <w:txbxContent>
                        <w:p>
                          <w:pPr>
                            <w:pStyle w:val="Footer"/>
                            <w:spacing w:before="600" w:after="0"/>
                            <w:ind w:hanging="0" w:start="-840" w:end="-84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0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spacing w:before="600" w:after="0"/>
                      <w:ind w:hanging="0" w:start="-840" w:end="-84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b/>
      </w:rPr>
    </w:pPr>
    <w:r>
      <w:rPr>
        <w:b/>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68935" cy="20955"/>
              <wp:effectExtent l="0" t="0" r="0" b="0"/>
              <wp:wrapTopAndBottom/>
              <wp:docPr id="5" name="Frame2"/>
              <a:graphic xmlns:a="http://schemas.openxmlformats.org/drawingml/2006/main">
                <a:graphicData uri="http://schemas.microsoft.com/office/word/2010/wordprocessingShape">
                  <wps:wsp>
                    <wps:cNvSpPr txBox="1"/>
                    <wps:spPr>
                      <a:xfrm>
                        <a:off x="0" y="0"/>
                        <a:ext cx="368935" cy="20955"/>
                      </a:xfrm>
                      <a:prstGeom prst="rect"/>
                      <a:solidFill>
                        <a:srgbClr val="FFFFFF">
                          <a:alpha val="0"/>
                        </a:srgbClr>
                      </a:solidFill>
                    </wps:spPr>
                    <wps:txbx>
                      <w:txbxContent>
                        <w:p>
                          <w:pPr>
                            <w:pStyle w:val="Footer"/>
                            <w:spacing w:before="600" w:after="0"/>
                            <w:ind w:hanging="0" w:start="-840" w:end="-84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0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spacing w:before="600" w:after="0"/>
                      <w:ind w:hanging="0" w:start="-840" w:end="-84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start="0" w:end="0"/>
      <w:rPr>
        <w:rFonts w:eastAsia="Garamond"/>
      </w:rPr>
    </w:pPr>
    <w:r>
      <w:rPr>
        <w:rFonts w:eastAsia="Garamond"/>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1080" w:end="0"/>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368935" cy="556260"/>
              <wp:effectExtent l="0" t="0" r="0" b="0"/>
              <wp:wrapTopAndBottom/>
              <wp:docPr id="6" name="Frame6"/>
              <a:graphic xmlns:a="http://schemas.openxmlformats.org/drawingml/2006/main">
                <a:graphicData uri="http://schemas.microsoft.com/office/word/2010/wordprocessingShape">
                  <wps:wsp>
                    <wps:cNvSpPr txBox="1"/>
                    <wps:spPr>
                      <a:xfrm>
                        <a:off x="0" y="0"/>
                        <a:ext cx="368935" cy="556260"/>
                      </a:xfrm>
                      <a:prstGeom prst="rect"/>
                      <a:solidFill>
                        <a:srgbClr val="FFFFFF">
                          <a:alpha val="0"/>
                        </a:srgbClr>
                      </a:solidFill>
                    </wps:spPr>
                    <wps:txbx>
                      <w:txbxContent>
                        <w:p>
                          <w:pPr>
                            <w:pStyle w:val="Footer"/>
                            <w:spacing w:before="600" w:after="0"/>
                            <w:ind w:hanging="0" w:start="-840" w:end="-8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05pt;height:43.8pt;mso-wrap-distance-left:0pt;mso-wrap-distance-right:0pt;mso-wrap-distance-top:0pt;mso-wrap-distance-bottom:0pt;margin-top:0.05pt;mso-position-vertical-relative:text;margin-left:201.5pt;mso-position-horizontal:center;mso-position-horizontal-relative:margin">
              <v:fill opacity="0f"/>
              <v:textbox inset="0in,0in,0in,0in">
                <w:txbxContent>
                  <w:p>
                    <w:pPr>
                      <w:pStyle w:val="Footer"/>
                      <w:spacing w:before="600" w:after="0"/>
                      <w:ind w:hanging="0" w:start="-840" w:end="-8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b/>
      </w:rPr>
    </w:pPr>
    <w:r>
      <w:rPr>
        <w:b/>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68935" cy="20955"/>
              <wp:effectExtent l="0" t="0" r="0" b="0"/>
              <wp:wrapTopAndBottom/>
              <wp:docPr id="7" name="Frame5"/>
              <a:graphic xmlns:a="http://schemas.openxmlformats.org/drawingml/2006/main">
                <a:graphicData uri="http://schemas.microsoft.com/office/word/2010/wordprocessingShape">
                  <wps:wsp>
                    <wps:cNvSpPr txBox="1"/>
                    <wps:spPr>
                      <a:xfrm>
                        <a:off x="0" y="0"/>
                        <a:ext cx="368935" cy="20955"/>
                      </a:xfrm>
                      <a:prstGeom prst="rect"/>
                      <a:solidFill>
                        <a:srgbClr val="FFFFFF">
                          <a:alpha val="0"/>
                        </a:srgbClr>
                      </a:solidFill>
                    </wps:spPr>
                    <wps:txbx>
                      <w:txbxContent>
                        <w:p>
                          <w:pPr>
                            <w:pStyle w:val="Footer"/>
                            <w:spacing w:before="600" w:after="0"/>
                            <w:ind w:hanging="0" w:start="-840" w:end="-8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0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spacing w:before="600" w:after="0"/>
                      <w:ind w:hanging="0" w:start="-840" w:end="-8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start="0" w:end="0"/>
      <w:rPr>
        <w:rFonts w:eastAsia="Garamond"/>
      </w:rPr>
    </w:pPr>
    <w:r>
      <w:rPr>
        <w:rFonts w:eastAsia="Garamond"/>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48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rPr>
        <w:lang w:val="en-CA" w:eastAsia="en-CA"/>
      </w:rPr>
    </w:pPr>
    <w:r>
      <w:rPr>
        <w:lang w:val="en-CA" w:eastAsia="en-CA"/>
      </w:rPr>
      <mc:AlternateContent>
        <mc:Choice Requires="wps">
          <w:drawing>
            <wp:anchor behindDoc="1" distT="0" distB="0" distL="114935" distR="114935" simplePos="0" locked="0" layoutInCell="0" allowOverlap="1" relativeHeight="3">
              <wp:simplePos x="0" y="0"/>
              <wp:positionH relativeFrom="page">
                <wp:posOffset>457200</wp:posOffset>
              </wp:positionH>
              <wp:positionV relativeFrom="page">
                <wp:posOffset>1207770</wp:posOffset>
              </wp:positionV>
              <wp:extent cx="6858000" cy="304800"/>
              <wp:effectExtent l="0" t="0" r="0" b="0"/>
              <wp:wrapNone/>
              <wp:docPr id="2" name=""/>
              <a:graphic xmlns:a="http://schemas.openxmlformats.org/drawingml/2006/main">
                <a:graphicData uri="http://schemas.microsoft.com/office/word/2010/wordprocessingShape">
                  <wps:wsp>
                    <wps:cNvSpPr/>
                    <wps:spPr>
                      <a:xfrm>
                        <a:off x="0" y="0"/>
                        <a:ext cx="6858000" cy="304920"/>
                      </a:xfrm>
                      <a:prstGeom prst="rect">
                        <a:avLst/>
                      </a:prstGeom>
                      <a:solidFill>
                        <a:srgbClr val="e5e5e5"/>
                      </a:solidFill>
                      <a:ln w="0">
                        <a:noFill/>
                      </a:ln>
                    </wps:spPr>
                    <wps:style>
                      <a:lnRef idx="0"/>
                      <a:fillRef idx="0"/>
                      <a:effectRef idx="0"/>
                      <a:fontRef idx="minor"/>
                    </wps:style>
                    <wps:bodyPr/>
                  </wps:wsp>
                </a:graphicData>
              </a:graphic>
            </wp:anchor>
          </w:drawing>
        </mc:Choice>
        <mc:Fallback>
          <w:pict>
            <v:rect id="shape_0" fillcolor="#e5e5e5" stroked="f" o:allowincell="f" style="position:absolute;margin-left:36pt;margin-top:95.1pt;width:539.95pt;height:23.95pt;mso-wrap-style:none;v-text-anchor:middle;mso-position-horizontal-relative:page;mso-position-vertical-relative:page">
              <v:fill o:detectmouseclick="t" type="solid" color2="#1a1a1a"/>
              <v:stroke color="#3465a4" joinstyle="round" endcap="flat"/>
              <w10:wrap type="none"/>
            </v:rect>
          </w:pict>
        </mc:Fallback>
      </mc:AlternateContent>
    </w:r>
    <w:r>
      <mc:AlternateContent>
        <mc:Choice Requires="wps">
          <w:drawing>
            <wp:anchor behindDoc="1" distT="0" distB="0" distL="114935" distR="114935" simplePos="0" locked="0" layoutInCell="1" allowOverlap="1" relativeHeight="0">
              <wp:simplePos x="0" y="0"/>
              <wp:positionH relativeFrom="page">
                <wp:posOffset>1844040</wp:posOffset>
              </wp:positionH>
              <wp:positionV relativeFrom="page">
                <wp:posOffset>381000</wp:posOffset>
              </wp:positionV>
              <wp:extent cx="106680" cy="990600"/>
              <wp:effectExtent l="0" t="0" r="0" b="0"/>
              <wp:wrapNone/>
              <wp:docPr id="3" name="Frame4"/>
              <a:graphic xmlns:a="http://schemas.openxmlformats.org/drawingml/2006/main">
                <a:graphicData uri="http://schemas.microsoft.com/office/word/2010/wordprocessingShape">
                  <wps:wsp>
                    <wps:cNvSpPr txBox="1"/>
                    <wps:spPr>
                      <a:xfrm>
                        <a:off x="0" y="0"/>
                        <a:ext cx="106680" cy="990600"/>
                      </a:xfrm>
                      <a:prstGeom prst="rect"/>
                      <a:solidFill>
                        <a:srgbClr val="FFFFFF">
                          <a:alpha val="0"/>
                        </a:srgbClr>
                      </a:solidFill>
                    </wps:spPr>
                    <wps:txbx>
                      <w:txbxContent>
                        <w:p>
                          <w:pPr>
                            <w:pStyle w:val="Normal"/>
                            <w:spacing w:lineRule="exact" w:line="130"/>
                            <w:rPr>
                              <w:sz w:val="40"/>
                            </w:rPr>
                          </w:pPr>
                          <w:r>
                            <w:rPr>
                              <w:sz w:val="40"/>
                            </w:rPr>
                            <w:t>.</w:t>
                            <w:br/>
                            <w:t>.</w:t>
                            <w:br/>
                            <w:t>.</w:t>
                            <w:br/>
                            <w:t>.</w:t>
                            <w:br/>
                            <w:t>.</w:t>
                            <w:br/>
                            <w:t>.</w:t>
                            <w:br/>
                            <w:t>.</w:t>
                            <w:br/>
                            <w:t>.</w:t>
                            <w:br/>
                            <w:t>.</w:t>
                          </w:r>
                        </w:p>
                        <w:p>
                          <w:pPr>
                            <w:pStyle w:val="Normal"/>
                            <w:rPr>
                              <w:sz w:val="40"/>
                            </w:rPr>
                          </w:pPr>
                          <w:r>
                            <w:rPr>
                              <w:sz w:val="40"/>
                            </w:rPr>
                          </w:r>
                        </w:p>
                      </w:txbxContent>
                    </wps:txbx>
                    <wps:bodyPr anchor="t" lIns="635" tIns="635" rIns="635" bIns="635">
                      <a:noAutofit/>
                    </wps:bodyPr>
                  </wps:wsp>
                </a:graphicData>
              </a:graphic>
            </wp:anchor>
          </w:drawing>
        </mc:Choice>
        <mc:Fallback>
          <w:pict>
            <v:rect fillcolor="#FFFFFF" style="position:absolute;rotation:-0;width:8.4pt;height:78pt;mso-wrap-distance-left:9.05pt;mso-wrap-distance-right:9.05pt;mso-wrap-distance-top:0pt;mso-wrap-distance-bottom:0pt;margin-top:30pt;mso-position-vertical-relative:page;margin-left:145.2pt;mso-position-horizontal-relative:page">
              <v:fill opacity="0f"/>
              <v:textbox inset="0.000694444444444445in,0.000694444444444445in,0.000694444444444445in,0.000694444444444445in">
                <w:txbxContent>
                  <w:p>
                    <w:pPr>
                      <w:pStyle w:val="Normal"/>
                      <w:spacing w:lineRule="exact" w:line="130"/>
                      <w:rPr>
                        <w:sz w:val="40"/>
                      </w:rPr>
                    </w:pPr>
                    <w:r>
                      <w:rPr>
                        <w:sz w:val="40"/>
                      </w:rPr>
                      <w:t>.</w:t>
                      <w:br/>
                      <w:t>.</w:t>
                      <w:br/>
                      <w:t>.</w:t>
                      <w:br/>
                      <w:t>.</w:t>
                      <w:br/>
                      <w:t>.</w:t>
                      <w:br/>
                      <w:t>.</w:t>
                      <w:br/>
                      <w:t>.</w:t>
                      <w:br/>
                      <w:t>.</w:t>
                      <w:br/>
                      <w:t>.</w:t>
                    </w:r>
                  </w:p>
                  <w:p>
                    <w:pPr>
                      <w:pStyle w:val="Normal"/>
                      <w:rPr>
                        <w:sz w:val="40"/>
                      </w:rPr>
                    </w:pPr>
                    <w:r>
                      <w:rPr>
                        <w:sz w:val="40"/>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rPr>
        <w:rFonts w:eastAsia="Garamond"/>
      </w:rPr>
    </w:pPr>
    <w:r>
      <w:rPr>
        <w:rFonts w:eastAsia="Garamond"/>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irst"/>
      <w:spacing w:before="0" w:after="4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lvl w:ilvl="1">
      <w:start w:val="1"/>
      <w:numFmt w:val="bullet"/>
      <w:lvlText w:val=""/>
      <w:lvlJc w:val="start"/>
      <w:pPr>
        <w:tabs>
          <w:tab w:val="num" w:pos="1440"/>
        </w:tabs>
        <w:ind w:start="1440" w:hanging="360"/>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numFmt w:val="bullet"/>
      <w:lvlText w:val=""/>
      <w:lvlJc w:val="start"/>
      <w:pPr>
        <w:tabs>
          <w:tab w:val="num" w:pos="360"/>
        </w:tabs>
        <w:ind w:start="720" w:hanging="360"/>
      </w:pPr>
      <w:rPr>
        <w:rFonts w:ascii="Wingdings" w:hAnsi="Wingdings" w:cs="Wingdings" w:hint="default"/>
        <w:sz w:val="12"/>
      </w:r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36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2"/>
      <w:szCs w:val="20"/>
      <w:lang w:val="en-US" w:bidi="ar-SA" w:eastAsia="zh-CN"/>
    </w:rPr>
  </w:style>
  <w:style w:type="paragraph" w:styleId="Heading1">
    <w:name w:val="heading 1"/>
    <w:basedOn w:val="HeadingBase"/>
    <w:next w:val="BodyText"/>
    <w:qFormat/>
    <w:pPr>
      <w:numPr>
        <w:ilvl w:val="0"/>
        <w:numId w:val="1"/>
      </w:numPr>
      <w:pBdr>
        <w:top w:val="single" w:sz="6" w:space="6" w:color="808080"/>
        <w:bottom w:val="single" w:sz="6" w:space="6" w:color="808080"/>
      </w:pBdr>
      <w:spacing w:before="0" w:after="240"/>
      <w:jc w:val="center"/>
      <w:outlineLvl w:val="0"/>
    </w:pPr>
    <w:rPr>
      <w:b/>
      <w:caps/>
      <w:spacing w:val="20"/>
      <w:kern w:val="2"/>
      <w:sz w:val="18"/>
    </w:rPr>
  </w:style>
  <w:style w:type="paragraph" w:styleId="Heading2">
    <w:name w:val="heading 2"/>
    <w:basedOn w:val="HeadingBase"/>
    <w:next w:val="BodyText"/>
    <w:qFormat/>
    <w:pPr>
      <w:numPr>
        <w:ilvl w:val="1"/>
        <w:numId w:val="1"/>
      </w:numPr>
      <w:spacing w:before="0" w:after="180"/>
      <w:jc w:val="center"/>
      <w:outlineLvl w:val="1"/>
    </w:pPr>
    <w:rPr>
      <w:b/>
      <w:caps/>
      <w:spacing w:val="10"/>
      <w:sz w:val="18"/>
    </w:rPr>
  </w:style>
  <w:style w:type="paragraph" w:styleId="Heading3">
    <w:name w:val="heading 3"/>
    <w:basedOn w:val="HeadingBase"/>
    <w:next w:val="BodyText"/>
    <w:qFormat/>
    <w:pPr>
      <w:numPr>
        <w:ilvl w:val="2"/>
        <w:numId w:val="1"/>
      </w:numPr>
      <w:spacing w:before="240" w:after="180"/>
      <w:outlineLvl w:val="2"/>
    </w:pPr>
    <w:rPr>
      <w:caps/>
      <w:sz w:val="20"/>
    </w:rPr>
  </w:style>
  <w:style w:type="paragraph" w:styleId="Heading4">
    <w:name w:val="heading 4"/>
    <w:basedOn w:val="HeadingBase"/>
    <w:next w:val="BodyText"/>
    <w:qFormat/>
    <w:pPr>
      <w:numPr>
        <w:ilvl w:val="3"/>
        <w:numId w:val="1"/>
      </w:numPr>
      <w:spacing w:before="240" w:after="240"/>
      <w:ind w:hanging="0" w:start="360" w:end="0"/>
      <w:outlineLvl w:val="3"/>
    </w:pPr>
    <w:rPr>
      <w:i/>
      <w:spacing w:val="5"/>
      <w:sz w:val="24"/>
    </w:rPr>
  </w:style>
  <w:style w:type="paragraph" w:styleId="Heading5">
    <w:name w:val="heading 5"/>
    <w:basedOn w:val="HeadingBase"/>
    <w:next w:val="BodyText"/>
    <w:qFormat/>
    <w:pPr>
      <w:numPr>
        <w:ilvl w:val="4"/>
        <w:numId w:val="1"/>
      </w:numPr>
      <w:outlineLvl w:val="4"/>
    </w:pPr>
    <w:rPr>
      <w:b/>
    </w:rPr>
  </w:style>
  <w:style w:type="paragraph" w:styleId="Heading6">
    <w:name w:val="heading 6"/>
    <w:basedOn w:val="HeadingBase"/>
    <w:next w:val="BodyText"/>
    <w:qFormat/>
    <w:pPr>
      <w:numPr>
        <w:ilvl w:val="5"/>
        <w:numId w:val="1"/>
      </w:numPr>
      <w:outlineLvl w:val="5"/>
    </w:pPr>
    <w:rPr>
      <w:i/>
      <w:spacing w:val="5"/>
    </w:rPr>
  </w:style>
  <w:style w:type="paragraph" w:styleId="Heading7">
    <w:name w:val="heading 7"/>
    <w:basedOn w:val="HeadingBase"/>
    <w:next w:val="BodyText"/>
    <w:qFormat/>
    <w:pPr>
      <w:numPr>
        <w:ilvl w:val="6"/>
        <w:numId w:val="1"/>
      </w:numPr>
      <w:outlineLvl w:val="6"/>
    </w:pPr>
    <w:rPr>
      <w:caps/>
      <w:sz w:val="18"/>
    </w:rPr>
  </w:style>
  <w:style w:type="paragraph" w:styleId="Heading8">
    <w:name w:val="heading 8"/>
    <w:basedOn w:val="HeadingBase"/>
    <w:next w:val="BodyText"/>
    <w:qFormat/>
    <w:pPr>
      <w:numPr>
        <w:ilvl w:val="7"/>
        <w:numId w:val="1"/>
      </w:numPr>
      <w:ind w:firstLine="360" w:start="0" w:end="0"/>
      <w:outlineLvl w:val="7"/>
    </w:pPr>
    <w:rPr>
      <w:i/>
      <w:spacing w:val="5"/>
    </w:rPr>
  </w:style>
  <w:style w:type="paragraph" w:styleId="Heading9">
    <w:name w:val="heading 9"/>
    <w:basedOn w:val="HeadingBase"/>
    <w:next w:val="BodyText"/>
    <w:qFormat/>
    <w:pPr>
      <w:numPr>
        <w:ilvl w:val="8"/>
        <w:numId w:val="1"/>
      </w:numPr>
      <w:outlineLvl w:val="8"/>
    </w:pPr>
    <w:rPr>
      <w:spacing w:val="-5"/>
    </w:rPr>
  </w:style>
  <w:style w:type="character" w:styleId="WW8Num4z0">
    <w:name w:val="WW8Num4z0"/>
    <w:qFormat/>
    <w:rPr/>
  </w:style>
  <w:style w:type="character" w:styleId="WW8Num4z1">
    <w:name w:val="WW8Num4z1"/>
    <w:qFormat/>
    <w:rPr>
      <w:rFonts w:ascii="Wingdings" w:hAnsi="Wingdings" w:cs="Wingdings"/>
    </w:rPr>
  </w:style>
  <w:style w:type="character" w:styleId="WW8NumSt2z0">
    <w:name w:val="WW8NumSt2z0"/>
    <w:qFormat/>
    <w:rPr>
      <w:rFonts w:ascii="Wingdings" w:hAnsi="Wingdings" w:cs="Wingdings"/>
      <w:sz w:val="12"/>
    </w:rPr>
  </w:style>
  <w:style w:type="character" w:styleId="DefaultParagraphFont">
    <w:name w:val="Default Paragraph Font"/>
    <w:qFormat/>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caps/>
      <w:sz w:val="18"/>
    </w:rPr>
  </w:style>
  <w:style w:type="character" w:styleId="LineNumber">
    <w:name w:val="line number"/>
    <w:rPr>
      <w:sz w:val="18"/>
    </w:rPr>
  </w:style>
  <w:style w:type="character" w:styleId="PageNumber">
    <w:name w:val="page number"/>
    <w:rPr>
      <w:sz w:val="24"/>
    </w:rPr>
  </w:style>
  <w:style w:type="character" w:styleId="Superscript">
    <w:name w:val="Superscript"/>
    <w:qFormat/>
    <w:rPr>
      <w:vertAlign w:val="superscript"/>
    </w:rPr>
  </w:style>
  <w:style w:type="character" w:styleId="Emphasis">
    <w:name w:val="Emphasis"/>
    <w:qFormat/>
    <w:rPr>
      <w:caps/>
      <w:sz w:val="18"/>
    </w:rPr>
  </w:style>
  <w:style w:type="character" w:styleId="CommentReference">
    <w:name w:val="Comment Reference"/>
    <w:qFormat/>
    <w:rPr>
      <w:sz w:val="16"/>
    </w:rPr>
  </w:style>
  <w:style w:type="character" w:styleId="Slogan">
    <w:name w:val="Slogan"/>
    <w:basedOn w:val="DefaultParagraphFont"/>
    <w:qFormat/>
    <w:rPr>
      <w:i/>
      <w:spacing w:val="70"/>
    </w:rPr>
  </w:style>
  <w:style w:type="paragraph" w:styleId="Heading">
    <w:name w:val="Heading"/>
    <w:basedOn w:val="HeadingBase"/>
    <w:next w:val="Subtitle"/>
    <w:qFormat/>
    <w:pPr>
      <w:spacing w:lineRule="auto" w:line="240" w:before="140" w:after="0"/>
      <w:jc w:val="center"/>
    </w:pPr>
    <w:rPr>
      <w:caps/>
      <w:spacing w:val="60"/>
      <w:sz w:val="44"/>
    </w:rPr>
  </w:style>
  <w:style w:type="paragraph" w:styleId="BodyText">
    <w:name w:val="Body Text"/>
    <w:basedOn w:val="Normal"/>
    <w:pPr>
      <w:spacing w:lineRule="atLeast" w:line="240" w:before="0" w:after="240"/>
      <w:ind w:firstLine="360" w:start="0" w:end="0"/>
      <w:jc w:val="both"/>
    </w:pPr>
    <w:rPr/>
  </w:style>
  <w:style w:type="paragraph" w:styleId="List">
    <w:name w:val="List"/>
    <w:basedOn w:val="BodyText"/>
    <w:pPr>
      <w:ind w:hanging="360" w:start="360" w:end="0"/>
    </w:pPr>
    <w:rPr/>
  </w:style>
  <w:style w:type="paragraph" w:styleId="Caption">
    <w:name w:val="caption"/>
    <w:basedOn w:val="Picture"/>
    <w:next w:val="BodyText"/>
    <w:qFormat/>
    <w:pPr>
      <w:spacing w:lineRule="atLeast" w:line="200" w:before="60" w:after="240"/>
      <w:ind w:hanging="120" w:start="1920" w:end="0"/>
    </w:pPr>
    <w:rPr>
      <w:i/>
      <w:spacing w:val="5"/>
      <w:sz w:val="20"/>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FootnoteBase">
    <w:name w:val="Footnote Base"/>
    <w:basedOn w:val="BodyText"/>
    <w:qFormat/>
    <w:pPr>
      <w:keepLines/>
      <w:spacing w:lineRule="atLeast" w:line="200"/>
      <w:ind w:hanging="0" w:start="0" w:end="0"/>
    </w:pPr>
    <w:rPr>
      <w:sz w:val="18"/>
    </w:rPr>
  </w:style>
  <w:style w:type="paragraph" w:styleId="BlockQuotation">
    <w:name w:val="Block Quotation"/>
    <w:basedOn w:val="BodyText"/>
    <w:qFormat/>
    <w:pPr>
      <w:keepLines/>
      <w:pBdr>
        <w:top w:val="single" w:sz="6" w:space="14" w:color="808080"/>
        <w:left w:val="single" w:sz="6" w:space="14" w:color="808080"/>
        <w:bottom w:val="single" w:sz="6" w:space="14" w:color="808080"/>
        <w:right w:val="single" w:sz="6" w:space="14" w:color="808080"/>
      </w:pBdr>
      <w:ind w:hanging="0" w:start="720" w:end="720"/>
    </w:pPr>
    <w:rPr>
      <w:i/>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next w:val="Normal"/>
    <w:qFormat/>
    <w:pPr>
      <w:widowControl/>
      <w:pBdr>
        <w:top w:val="single" w:sz="6" w:space="6" w:color="808080"/>
        <w:bottom w:val="single" w:sz="6" w:space="6" w:color="808080"/>
      </w:pBdr>
      <w:bidi w:val="0"/>
      <w:spacing w:lineRule="atLeast" w:line="240"/>
      <w:jc w:val="center"/>
    </w:pPr>
    <w:rPr>
      <w:rFonts w:ascii="Garamond" w:hAnsi="Garamond" w:eastAsia="Times New Roman" w:cs="Garamond"/>
      <w:b/>
      <w:caps/>
      <w:color w:val="auto"/>
      <w:spacing w:val="40"/>
      <w:sz w:val="18"/>
      <w:szCs w:val="20"/>
      <w:lang w:val="en-US" w:bidi="ar-SA" w:eastAsia="zh-CN"/>
    </w:rPr>
  </w:style>
  <w:style w:type="paragraph" w:styleId="EndnoteText">
    <w:name w:val="endnote text"/>
    <w:basedOn w:val="FootnoteBase"/>
    <w:pPr/>
    <w:rPr/>
  </w:style>
  <w:style w:type="paragraph" w:styleId="HeaderBase">
    <w:name w:val="Header Base"/>
    <w:basedOn w:val="BodyText"/>
    <w:qFormat/>
    <w:pPr>
      <w:keepLines/>
      <w:tabs>
        <w:tab w:val="clear" w:pos="360"/>
        <w:tab w:val="center" w:pos="4320" w:leader="none"/>
        <w:tab w:val="right" w:pos="8640" w:leader="none"/>
      </w:tabs>
      <w:spacing w:before="0" w:after="0"/>
      <w:ind w:hanging="0" w:start="0" w:end="0"/>
      <w:jc w:val="center"/>
    </w:pPr>
    <w:rPr>
      <w:caps/>
      <w:spacing w:val="15"/>
      <w:sz w:val="18"/>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HeaderBase"/>
    <w:pPr>
      <w:tabs>
        <w:tab w:val="clear" w:pos="8640"/>
        <w:tab w:val="center" w:pos="4320" w:leader="none"/>
        <w:tab w:val="right" w:pos="9480" w:leader="none"/>
      </w:tabs>
      <w:spacing w:before="600" w:after="0"/>
      <w:ind w:hanging="0" w:start="-840" w:end="-840"/>
      <w:jc w:val="center"/>
    </w:pPr>
    <w:rPr>
      <w:sz w:val="24"/>
    </w:rPr>
  </w:style>
  <w:style w:type="paragraph" w:styleId="FootnoteText">
    <w:name w:val="footnote text"/>
    <w:basedOn w:val="FootnoteBase"/>
    <w:pPr/>
    <w:rPr/>
  </w:style>
  <w:style w:type="paragraph" w:styleId="Header">
    <w:name w:val="header"/>
    <w:basedOn w:val="HeaderBase"/>
    <w:pPr>
      <w:spacing w:before="0" w:after="480"/>
    </w:pPr>
    <w:rPr/>
  </w:style>
  <w:style w:type="paragraph" w:styleId="IndexBase">
    <w:name w:val="Index Base"/>
    <w:basedOn w:val="Normal"/>
    <w:qFormat/>
    <w:pPr>
      <w:spacing w:lineRule="atLeast" w:line="240"/>
      <w:ind w:hanging="360" w:start="360" w:end="0"/>
    </w:pPr>
    <w:rPr/>
  </w:style>
  <w:style w:type="paragraph" w:styleId="Index1">
    <w:name w:val="index 1"/>
    <w:basedOn w:val="IndexBase"/>
    <w:pPr/>
    <w:rPr>
      <w:sz w:val="21"/>
    </w:rPr>
  </w:style>
  <w:style w:type="paragraph" w:styleId="Index2">
    <w:name w:val="index 2"/>
    <w:basedOn w:val="IndexBase"/>
    <w:pPr>
      <w:spacing w:lineRule="auto" w:line="240"/>
      <w:ind w:hanging="240" w:start="360" w:end="0"/>
    </w:pPr>
    <w:rPr>
      <w:sz w:val="21"/>
    </w:rPr>
  </w:style>
  <w:style w:type="paragraph" w:styleId="Index3">
    <w:name w:val="index 3"/>
    <w:basedOn w:val="IndexBase"/>
    <w:pPr>
      <w:spacing w:lineRule="auto" w:line="240"/>
      <w:ind w:hanging="240" w:start="480" w:end="0"/>
    </w:pPr>
    <w:rPr>
      <w:sz w:val="21"/>
    </w:rPr>
  </w:style>
  <w:style w:type="paragraph" w:styleId="Index4">
    <w:name w:val="Index 4"/>
    <w:basedOn w:val="IndexBase"/>
    <w:qFormat/>
    <w:pPr>
      <w:spacing w:lineRule="auto" w:line="240"/>
      <w:ind w:hanging="240" w:start="600" w:end="0"/>
    </w:pPr>
    <w:rPr>
      <w:sz w:val="21"/>
    </w:rPr>
  </w:style>
  <w:style w:type="paragraph" w:styleId="Index5">
    <w:name w:val="Index 5"/>
    <w:basedOn w:val="IndexBase"/>
    <w:qFormat/>
    <w:pPr>
      <w:spacing w:lineRule="auto" w:line="240"/>
      <w:ind w:hanging="360" w:start="840" w:end="0"/>
    </w:pPr>
    <w:rPr>
      <w:sz w:val="21"/>
    </w:rPr>
  </w:style>
  <w:style w:type="paragraph" w:styleId="IndexHeading">
    <w:name w:val="index heading"/>
    <w:basedOn w:val="HeadingBase"/>
    <w:next w:val="Index1"/>
    <w:pPr>
      <w:keepLines w:val="false"/>
      <w:spacing w:lineRule="atLeast" w:line="480"/>
    </w:pPr>
    <w:rPr>
      <w:spacing w:val="-5"/>
      <w:kern w:val="0"/>
      <w:sz w:val="28"/>
    </w:rPr>
  </w:style>
  <w:style w:type="paragraph" w:styleId="SectionHeading">
    <w:name w:val="Section Heading"/>
    <w:basedOn w:val="Heading1"/>
    <w:qFormat/>
    <w:pPr>
      <w:numPr>
        <w:ilvl w:val="0"/>
        <w:numId w:val="0"/>
      </w:numPr>
      <w:ind w:hanging="0" w:start="0"/>
      <w:outlineLvl w:val="9"/>
    </w:pPr>
    <w:rPr/>
  </w:style>
  <w:style w:type="paragraph" w:styleId="ListBullet">
    <w:name w:val="List Bullet"/>
    <w:basedOn w:val="List"/>
    <w:qFormat/>
    <w:pPr>
      <w:numPr>
        <w:ilvl w:val="0"/>
        <w:numId w:val="3"/>
      </w:numPr>
      <w:ind w:hanging="360" w:start="360" w:end="720"/>
    </w:pPr>
    <w:rPr/>
  </w:style>
  <w:style w:type="paragraph" w:styleId="ListNumber">
    <w:name w:val="List Number"/>
    <w:basedOn w:val="List"/>
    <w:qFormat/>
    <w:pPr>
      <w:numPr>
        <w:ilvl w:val="0"/>
        <w:numId w:val="4"/>
      </w:numPr>
      <w:ind w:hanging="360" w:start="720" w:end="720"/>
    </w:pPr>
    <w:rPr/>
  </w:style>
  <w:style w:type="paragraph" w:styleId="MacroText">
    <w:name w:val="Macro Text"/>
    <w:basedOn w:val="BodyText"/>
    <w:qFormat/>
    <w:pPr>
      <w:spacing w:lineRule="auto" w:line="240"/>
      <w:jc w:val="start"/>
    </w:pPr>
    <w:rPr>
      <w:rFonts w:ascii="Courier New" w:hAnsi="Courier New" w:cs="Courier New"/>
    </w:rPr>
  </w:style>
  <w:style w:type="paragraph" w:styleId="TitleCover">
    <w:name w:val="Title Cover"/>
    <w:basedOn w:val="HeadingBase"/>
    <w:next w:val="SubtitleCover"/>
    <w:qFormat/>
    <w:pPr>
      <w:spacing w:lineRule="atLeast" w:line="720" w:before="0" w:after="240"/>
      <w:jc w:val="center"/>
    </w:pPr>
    <w:rPr>
      <w:caps/>
      <w:spacing w:val="65"/>
      <w:sz w:val="64"/>
    </w:rPr>
  </w:style>
  <w:style w:type="paragraph" w:styleId="SubtitleCover">
    <w:name w:val="Subtitle Cover"/>
    <w:basedOn w:val="TitleCover"/>
    <w:next w:val="BodyText"/>
    <w:qFormat/>
    <w:pPr>
      <w:pBdr>
        <w:top w:val="single" w:sz="6" w:space="12" w:color="808080"/>
      </w:pBdr>
      <w:spacing w:lineRule="atLeast" w:line="440" w:before="0" w:after="0"/>
    </w:pPr>
    <w:rPr>
      <w:spacing w:val="30"/>
      <w:sz w:val="36"/>
    </w:rPr>
  </w:style>
  <w:style w:type="paragraph" w:styleId="TOCBase">
    <w:name w:val="TOC Base"/>
    <w:basedOn w:val="Normal"/>
    <w:qFormat/>
    <w:pPr>
      <w:tabs>
        <w:tab w:val="clear" w:pos="360"/>
        <w:tab w:val="right" w:pos="5040" w:leader="dot"/>
      </w:tabs>
      <w:spacing w:lineRule="atLeast" w:line="240" w:before="0" w:after="240"/>
    </w:pPr>
    <w:rPr/>
  </w:style>
  <w:style w:type="paragraph" w:styleId="TableofFigures">
    <w:name w:val="Table of Figures"/>
    <w:basedOn w:val="TOCBase"/>
    <w:qFormat/>
    <w:pPr>
      <w:ind w:hanging="0" w:start="0" w:end="0"/>
    </w:pPr>
    <w:rPr/>
  </w:style>
  <w:style w:type="paragraph" w:styleId="TOC1">
    <w:name w:val="toc 1"/>
    <w:basedOn w:val="TOCBase"/>
    <w:pPr>
      <w:ind w:hanging="0" w:start="0" w:end="0"/>
    </w:pPr>
    <w:rPr/>
  </w:style>
  <w:style w:type="paragraph" w:styleId="TOC2">
    <w:name w:val="toc 2"/>
    <w:basedOn w:val="TOCBase"/>
    <w:pPr>
      <w:ind w:hanging="0" w:start="0" w:end="0"/>
    </w:pPr>
    <w:rPr/>
  </w:style>
  <w:style w:type="paragraph" w:styleId="TOC3">
    <w:name w:val="toc 3"/>
    <w:basedOn w:val="TOCBase"/>
    <w:pPr>
      <w:ind w:hanging="0" w:start="0" w:end="0"/>
    </w:pPr>
    <w:rPr>
      <w:i/>
    </w:rPr>
  </w:style>
  <w:style w:type="paragraph" w:styleId="TOC4">
    <w:name w:val="toc 4"/>
    <w:basedOn w:val="TOCBase"/>
    <w:pPr>
      <w:ind w:hanging="0" w:start="0" w:end="0"/>
    </w:pPr>
    <w:rPr>
      <w:i/>
    </w:rPr>
  </w:style>
  <w:style w:type="paragraph" w:styleId="TOC5">
    <w:name w:val="toc 5"/>
    <w:basedOn w:val="TOCBase"/>
    <w:pPr/>
    <w:rPr>
      <w:i/>
    </w:rPr>
  </w:style>
  <w:style w:type="paragraph" w:styleId="SectionLabel">
    <w:name w:val="Section Label"/>
    <w:basedOn w:val="HeadingBase"/>
    <w:next w:val="BodyText"/>
    <w:qFormat/>
    <w:pPr>
      <w:pBdr>
        <w:bottom w:val="single" w:sz="6" w:space="24" w:color="808080"/>
      </w:pBdr>
      <w:spacing w:before="0" w:after="720"/>
      <w:jc w:val="center"/>
    </w:pPr>
    <w:rPr>
      <w:caps/>
      <w:spacing w:val="80"/>
      <w:sz w:val="48"/>
    </w:rPr>
  </w:style>
  <w:style w:type="paragraph" w:styleId="FooterFirst">
    <w:name w:val="Footer First"/>
    <w:basedOn w:val="Footer"/>
    <w:qFormat/>
    <w:pPr/>
    <w:rPr/>
  </w:style>
  <w:style w:type="paragraph" w:styleId="FooterEven">
    <w:name w:val="Footer Even"/>
    <w:basedOn w:val="Footer"/>
    <w:qFormat/>
    <w:pPr/>
    <w:rPr/>
  </w:style>
  <w:style w:type="paragraph" w:styleId="FooterOdd">
    <w:name w:val="Footer Odd"/>
    <w:basedOn w:val="Footer"/>
    <w:qFormat/>
    <w:pPr/>
    <w:rPr/>
  </w:style>
  <w:style w:type="paragraph" w:styleId="HeaderFirst">
    <w:name w:val="Header First"/>
    <w:basedOn w:val="Header"/>
    <w:qFormat/>
    <w:pPr/>
    <w:rPr/>
  </w:style>
  <w:style w:type="paragraph" w:styleId="HeaderEven">
    <w:name w:val="Header Even"/>
    <w:basedOn w:val="Header"/>
    <w:qFormat/>
    <w:pPr/>
    <w:rPr>
      <w:i/>
      <w:spacing w:val="10"/>
      <w:sz w:val="16"/>
    </w:rPr>
  </w:style>
  <w:style w:type="paragraph" w:styleId="HeaderOdd">
    <w:name w:val="Header Odd"/>
    <w:basedOn w:val="Header"/>
    <w:qFormat/>
    <w:pPr>
      <w:jc w:val="center"/>
    </w:pPr>
    <w:rPr/>
  </w:style>
  <w:style w:type="paragraph" w:styleId="ChapterLabel">
    <w:name w:val="Chapter Label"/>
    <w:basedOn w:val="SectionLabel"/>
    <w:qFormat/>
    <w:pPr/>
    <w:rPr/>
  </w:style>
  <w:style w:type="paragraph" w:styleId="Subtitle">
    <w:name w:val="Subtitle"/>
    <w:basedOn w:val="Heading"/>
    <w:next w:val="BodyText"/>
    <w:qFormat/>
    <w:pPr>
      <w:spacing w:before="140" w:after="420"/>
    </w:pPr>
    <w:rPr>
      <w:spacing w:val="20"/>
      <w:sz w:val="22"/>
    </w:rPr>
  </w:style>
  <w:style w:type="paragraph" w:styleId="ChapterSubtitle">
    <w:name w:val="Chapter Subtitle"/>
    <w:basedOn w:val="Subtitle"/>
    <w:qFormat/>
    <w:pPr/>
    <w:rPr/>
  </w:style>
  <w:style w:type="paragraph" w:styleId="ChapterTitle">
    <w:name w:val="Chapter Title"/>
    <w:basedOn w:val="Heading"/>
    <w:qFormat/>
    <w:pPr/>
    <w:rPr/>
  </w:style>
  <w:style w:type="paragraph" w:styleId="BodyTextIndent">
    <w:name w:val="Body Text Indent"/>
    <w:basedOn w:val="BodyText"/>
    <w:pPr>
      <w:ind w:firstLine="360" w:start="360" w:end="0"/>
    </w:pPr>
    <w:rPr/>
  </w:style>
  <w:style w:type="paragraph" w:styleId="ListNumber2">
    <w:name w:val="List Number 2"/>
    <w:basedOn w:val="ListNumber"/>
    <w:qFormat/>
    <w:pPr>
      <w:ind w:hanging="360" w:start="1080" w:end="720"/>
    </w:pPr>
    <w:rPr/>
  </w:style>
  <w:style w:type="paragraph" w:styleId="ListNumber3">
    <w:name w:val="List Number 3"/>
    <w:basedOn w:val="ListNumber"/>
    <w:qFormat/>
    <w:pPr>
      <w:ind w:hanging="360" w:start="1440" w:end="720"/>
    </w:pPr>
    <w:rPr/>
  </w:style>
  <w:style w:type="paragraph" w:styleId="ListBullet21">
    <w:name w:val="List Bullet 21"/>
    <w:basedOn w:val="ListBullet"/>
    <w:qFormat/>
    <w:pPr>
      <w:ind w:hanging="360" w:start="1080" w:end="720"/>
    </w:pPr>
    <w:rPr/>
  </w:style>
  <w:style w:type="paragraph" w:styleId="ListNumber4">
    <w:name w:val="List Number 4"/>
    <w:basedOn w:val="ListNumber"/>
    <w:qFormat/>
    <w:pPr>
      <w:ind w:hanging="360" w:start="180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ListBullet5">
    <w:name w:val="List Bullet 5"/>
    <w:basedOn w:val="List"/>
    <w:pPr>
      <w:ind w:hanging="360" w:start="1800" w:end="0"/>
    </w:pPr>
    <w:rPr/>
  </w:style>
  <w:style w:type="paragraph" w:styleId="ListBullet4">
    <w:name w:val="List Bullet 4"/>
    <w:basedOn w:val="List"/>
    <w:pPr>
      <w:ind w:hanging="360" w:start="1440" w:end="0"/>
    </w:pPr>
    <w:rPr/>
  </w:style>
  <w:style w:type="paragraph" w:styleId="ListBullet3">
    <w:name w:val="List Bullet 3"/>
    <w:basedOn w:val="List"/>
    <w:pPr>
      <w:ind w:hanging="360" w:start="1080" w:end="0"/>
    </w:pPr>
    <w:rPr/>
  </w:style>
  <w:style w:type="paragraph" w:styleId="ListBullet2">
    <w:name w:val="List Bullet 2"/>
    <w:basedOn w:val="List"/>
    <w:pPr>
      <w:ind w:hanging="360" w:start="720" w:end="0"/>
    </w:pPr>
    <w:rPr/>
  </w:style>
  <w:style w:type="paragraph" w:styleId="CommentText">
    <w:name w:val="Comment Text"/>
    <w:basedOn w:val="FootnoteBase"/>
    <w:qFormat/>
    <w:pPr/>
    <w:rPr/>
  </w:style>
  <w:style w:type="paragraph" w:styleId="ListNumber5">
    <w:name w:val="List Number 5"/>
    <w:basedOn w:val="ListNumber"/>
    <w:qFormat/>
    <w:pPr>
      <w:ind w:hanging="360" w:start="2160" w:end="72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NormalIndent">
    <w:name w:val="Normal Indent"/>
    <w:basedOn w:val="Normal"/>
    <w:qFormat/>
    <w:pPr>
      <w:ind w:hanging="0" w:start="720" w:end="0"/>
    </w:pPr>
    <w:rPr/>
  </w:style>
  <w:style w:type="paragraph" w:styleId="ReturnAddress">
    <w:name w:val="Return Address"/>
    <w:qFormat/>
    <w:pPr>
      <w:widowControl/>
      <w:tabs>
        <w:tab w:val="clear" w:pos="36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bidi="ar-SA" w:eastAsia="zh-CN"/>
    </w:rPr>
  </w:style>
  <w:style w:type="paragraph" w:styleId="CompanyName">
    <w:name w:val="Company Name"/>
    <w:basedOn w:val="BodyText"/>
    <w:qFormat/>
    <w:pPr>
      <w:keepLines/>
      <w:spacing w:before="0" w:after="40"/>
      <w:ind w:hanging="0" w:start="0" w:end="0"/>
      <w:jc w:val="center"/>
    </w:pPr>
    <w:rPr>
      <w:caps/>
      <w:spacing w:val="75"/>
      <w:kern w:val="2"/>
    </w:rPr>
  </w:style>
  <w:style w:type="paragraph" w:styleId="PartTitle">
    <w:name w:val="Part Title"/>
    <w:basedOn w:val="Heading"/>
    <w:qFormat/>
    <w:pPr/>
    <w:rPr/>
  </w:style>
  <w:style w:type="paragraph" w:styleId="PartLabel">
    <w:name w:val="Part Label"/>
    <w:basedOn w:val="SectionLabel"/>
    <w:qFormat/>
    <w:pPr/>
    <w:rPr/>
  </w:style>
  <w:style w:type="paragraph" w:styleId="TableofAuthorities">
    <w:name w:val="Table of Authorities"/>
    <w:basedOn w:val="Normal"/>
    <w:qFormat/>
    <w:pPr>
      <w:tabs>
        <w:tab w:val="clear" w:pos="360"/>
        <w:tab w:val="right" w:pos="7560" w:leader="dot"/>
      </w:tabs>
    </w:pPr>
    <w:rPr/>
  </w:style>
  <w:style w:type="paragraph" w:styleId="TOAHeading">
    <w:name w:val="TOA Heading"/>
    <w:basedOn w:val="Normal"/>
    <w:next w:val="TableofAuthorities"/>
    <w:qFormat/>
    <w:pPr>
      <w:keepNext w:val="true"/>
      <w:spacing w:lineRule="atLeast" w:line="720"/>
    </w:pPr>
    <w:rPr>
      <w:caps/>
      <w:spacing w:val="-10"/>
      <w:kern w:val="2"/>
    </w:rPr>
  </w:style>
  <w:style w:type="paragraph" w:styleId="ListBullet51">
    <w:name w:val="List Bullet 51"/>
    <w:basedOn w:val="ListBullet"/>
    <w:qFormat/>
    <w:pPr>
      <w:ind w:hanging="360" w:start="2160" w:end="720"/>
    </w:pPr>
    <w:rPr/>
  </w:style>
  <w:style w:type="paragraph" w:styleId="FrameContents">
    <w:name w:val="Frame Contents"/>
    <w:basedOn w:val="Normal"/>
    <w:qFormat/>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Elegant Report</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2001-04-18T16:26:00Z</dcterms:created>
  <dc:creator>epucket</dc:creator>
  <dc:description/>
  <dc:language>en-CA</dc:language>
  <cp:lastModifiedBy>epucket</cp:lastModifiedBy>
  <cp:lastPrinted>2001-04-18T15:17:00Z</cp:lastPrinted>
  <dcterms:modified xsi:type="dcterms:W3CDTF">2001-04-18T18:16:00Z</dcterms:modified>
  <cp:revision>1</cp:revision>
  <dc:subject/>
  <dc:title>Elegant Report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