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Lucy A. Johnston</w:t>
      </w:r>
    </w:p>
    <w:p>
      <w:pPr>
        <w:pStyle w:val="Normal"/>
        <w:jc w:val="center"/>
        <w:rPr>
          <w:sz w:val="28"/>
        </w:rPr>
      </w:pPr>
      <w:r>
        <w:rPr>
          <w:sz w:val="28"/>
        </w:rPr>
        <w:t>5511 Olympiad Dr.</w:t>
      </w:r>
    </w:p>
    <w:p>
      <w:pPr>
        <w:pStyle w:val="Normal"/>
        <w:jc w:val="center"/>
        <w:rPr>
          <w:sz w:val="28"/>
        </w:rPr>
      </w:pPr>
      <w:r>
        <w:rPr>
          <w:sz w:val="28"/>
        </w:rPr>
        <w:t>Houston, Texas  77041</w:t>
      </w:r>
    </w:p>
    <w:p>
      <w:pPr>
        <w:pStyle w:val="Normal"/>
        <w:jc w:val="center"/>
        <w:rPr>
          <w:sz w:val="28"/>
        </w:rPr>
      </w:pPr>
      <w:r>
        <w:rPr>
          <w:sz w:val="28"/>
        </w:rPr>
        <w:t>832/467-3103</w:t>
      </w:r>
    </w:p>
    <w:p>
      <w:pPr>
        <w:pStyle w:val="Normal"/>
        <w:jc w:val="center"/>
        <w:rPr>
          <w:sz w:val="28"/>
        </w:rPr>
      </w:pPr>
      <w:r>
        <w:rPr>
          <w:sz w:val="28"/>
        </w:rPr>
      </w:r>
    </w:p>
    <w:p>
      <w:pPr>
        <w:pStyle w:val="Normal"/>
        <w:jc w:val="center"/>
        <w:rPr>
          <w:b/>
          <w:bCs/>
          <w:sz w:val="28"/>
        </w:rPr>
      </w:pPr>
      <w:r>
        <w:rPr>
          <w:b/>
          <w:bCs/>
          <w:sz w:val="28"/>
        </w:rPr>
      </w:r>
    </w:p>
    <w:p>
      <w:pPr>
        <w:pStyle w:val="Heading1"/>
        <w:ind w:hanging="0" w:start="0"/>
        <w:rPr/>
      </w:pPr>
      <w:r>
        <w:rPr/>
        <w:t>Objectives &amp; Qualifications</w:t>
      </w:r>
    </w:p>
    <w:p>
      <w:pPr>
        <w:pStyle w:val="Normal"/>
        <w:rPr>
          <w:sz w:val="28"/>
        </w:rPr>
      </w:pPr>
      <w:r>
        <w:rPr>
          <w:sz w:val="28"/>
        </w:rPr>
      </w:r>
    </w:p>
    <w:p>
      <w:pPr>
        <w:pStyle w:val="Normal"/>
        <w:jc w:val="both"/>
        <w:rPr/>
      </w:pPr>
      <w:r>
        <w:rPr/>
        <w:t xml:space="preserve">To secure a scheduling or marketing position utilizing my twelve plus years experience in multiple areas of the natural gas industry. Experience includes short and long-term gas purchase and sales, scheduling, wellhead management, and producer agency services. Particular expertise and interest in customer service and gas control procedures with excellent communication skills and working knowledge of pipeline T&amp;E procedures, contract administration, and producer and enduser account management. </w:t>
      </w:r>
    </w:p>
    <w:p>
      <w:pPr>
        <w:pStyle w:val="Normal"/>
        <w:jc w:val="both"/>
        <w:rPr/>
      </w:pPr>
      <w:r>
        <w:rPr/>
      </w:r>
    </w:p>
    <w:p>
      <w:pPr>
        <w:pStyle w:val="Heading1"/>
        <w:ind w:hanging="0" w:start="0"/>
        <w:rPr/>
      </w:pPr>
      <w:r>
        <w:rPr/>
        <w:t>Employment</w:t>
      </w:r>
    </w:p>
    <w:p>
      <w:pPr>
        <w:pStyle w:val="Normal"/>
        <w:jc w:val="both"/>
        <w:rPr>
          <w:b/>
          <w:bCs/>
          <w:sz w:val="28"/>
        </w:rPr>
      </w:pPr>
      <w:r>
        <w:rPr>
          <w:b/>
          <w:bCs/>
          <w:sz w:val="28"/>
        </w:rPr>
      </w:r>
    </w:p>
    <w:p>
      <w:pPr>
        <w:pStyle w:val="Heading2"/>
        <w:ind w:hanging="0" w:start="0"/>
        <w:jc w:val="both"/>
        <w:rPr/>
      </w:pPr>
      <w:r>
        <w:rPr/>
        <w:t>Tristar Gas Marketing Company, Dallas, Texas</w:t>
        <w:tab/>
        <w:tab/>
        <w:t xml:space="preserve">        August 1992-June 2000</w:t>
      </w:r>
    </w:p>
    <w:p>
      <w:pPr>
        <w:pStyle w:val="Normal"/>
        <w:jc w:val="both"/>
        <w:rPr/>
      </w:pPr>
      <w:r>
        <w:rPr>
          <w:b/>
          <w:bCs/>
        </w:rPr>
        <w:t>Gas Account Representative 1997-2000:</w:t>
      </w:r>
      <w:r>
        <w:rPr/>
        <w:t xml:space="preserve">  Conducted daily, monthly and long-term purchases and sales of natural gas; scheduled gas; maintained relationships with sales and pipeline customers; provided agency and wellhead services to large producer customer base; used financial pricing tools for short and long term marketing of gas.</w:t>
      </w:r>
    </w:p>
    <w:p>
      <w:pPr>
        <w:pStyle w:val="Normal"/>
        <w:jc w:val="both"/>
        <w:rPr/>
      </w:pPr>
      <w:r>
        <w:rPr>
          <w:b/>
          <w:bCs/>
        </w:rPr>
        <w:t xml:space="preserve">Scheduler 1995-1997:  </w:t>
      </w:r>
      <w:r>
        <w:rPr/>
        <w:t>Held primary responsibility for development and implementation of support and agency services to managed producer accounts, including nominations and confirmations for gas gathering, allocation of wellhead production at pipeline location.  Participated in development, testing, and database maintenance for internally developed gas marketing computer system.</w:t>
      </w:r>
    </w:p>
    <w:p>
      <w:pPr>
        <w:pStyle w:val="Normal"/>
        <w:jc w:val="both"/>
        <w:rPr/>
      </w:pPr>
      <w:r>
        <w:rPr>
          <w:b/>
          <w:bCs/>
        </w:rPr>
        <w:t>Contract Administrator/Marketing Assistant 1992-1995:</w:t>
      </w:r>
      <w:r>
        <w:rPr/>
        <w:t xml:space="preserve">  Set up and managed Tristar’s contract and transportation files. Assisted marketers in daily sales operations and various projects including set up of Canadian marketing and customer service procedures; primary contact for Canadian regulatory requirements, import and export filings; worked with Information Systems group in meeting needs of marketing group.</w:t>
      </w:r>
    </w:p>
    <w:p>
      <w:pPr>
        <w:pStyle w:val="Normal"/>
        <w:jc w:val="both"/>
        <w:rPr/>
      </w:pPr>
      <w:r>
        <w:rPr/>
      </w:r>
    </w:p>
    <w:p>
      <w:pPr>
        <w:pStyle w:val="Heading2"/>
        <w:ind w:hanging="0" w:start="0"/>
        <w:jc w:val="both"/>
        <w:rPr/>
      </w:pPr>
      <w:r>
        <w:rPr/>
        <w:t>BridgeGas U.S.A. Inc. (formerly Petrus Oil Co.) Dallas, Tx.   August 1988-July 1992</w:t>
      </w:r>
    </w:p>
    <w:p>
      <w:pPr>
        <w:pStyle w:val="Normal"/>
        <w:jc w:val="both"/>
        <w:rPr/>
      </w:pPr>
      <w:r>
        <w:rPr>
          <w:b/>
          <w:bCs/>
        </w:rPr>
        <w:t xml:space="preserve">Contract Administrator/Marketing Assistant:  </w:t>
      </w:r>
      <w:r>
        <w:rPr/>
        <w:t>All contract administration duties, and assistance to all departments including volume administration, regulatory, marketing, and information systems.  Served as primary liaison to Bridge Oil U.S.A. for producer wellhead services; member of three-man team which produced BridgeGas brochure; member California end-user project to provide post-deregulation services; primary contact for IS development group including marketing of system to outside customers; maintained state regulatory filings; back-up gas control.</w:t>
      </w:r>
    </w:p>
    <w:p>
      <w:pPr>
        <w:pStyle w:val="Normal"/>
        <w:jc w:val="both"/>
        <w:rPr/>
      </w:pPr>
      <w:r>
        <w:rPr/>
      </w:r>
    </w:p>
    <w:p>
      <w:pPr>
        <w:pStyle w:val="Heading2"/>
        <w:ind w:hanging="0" w:start="0"/>
        <w:jc w:val="both"/>
        <w:rPr/>
      </w:pPr>
      <w:r>
        <w:rPr/>
        <w:t>Homemaker/Volunteer 1977-1988</w:t>
      </w:r>
    </w:p>
    <w:p>
      <w:pPr>
        <w:pStyle w:val="Normal"/>
        <w:jc w:val="both"/>
        <w:rPr>
          <w:b/>
          <w:bCs/>
        </w:rPr>
      </w:pPr>
      <w:r>
        <w:rPr>
          <w:b/>
          <w:bCs/>
        </w:rPr>
        <w:t>Vocational Rehabilitation Counselor, Texas Commission for the Blind Mental Health Services, 1971-1977</w:t>
      </w:r>
    </w:p>
    <w:p>
      <w:pPr>
        <w:pStyle w:val="Heading1"/>
        <w:ind w:hanging="0" w:start="0"/>
        <w:rPr/>
      </w:pPr>
      <w:r>
        <w:rPr/>
        <w:t>Personal Information</w:t>
      </w:r>
    </w:p>
    <w:p>
      <w:pPr>
        <w:pStyle w:val="Normal"/>
        <w:jc w:val="both"/>
        <w:rPr>
          <w:sz w:val="28"/>
        </w:rPr>
      </w:pPr>
      <w:r>
        <w:rPr>
          <w:sz w:val="28"/>
        </w:rPr>
      </w:r>
    </w:p>
    <w:p>
      <w:pPr>
        <w:pStyle w:val="Normal"/>
        <w:jc w:val="both"/>
        <w:rPr/>
      </w:pPr>
      <w:r>
        <w:rPr>
          <w:b/>
          <w:bCs/>
          <w:sz w:val="28"/>
        </w:rPr>
        <w:t>BBS</w:t>
      </w:r>
      <w:r>
        <w:rPr>
          <w:b/>
          <w:bCs/>
        </w:rPr>
        <w:t xml:space="preserve"> in Rehabilitation Science, Stephen F. Austin State University</w:t>
      </w:r>
    </w:p>
    <w:p>
      <w:pPr>
        <w:pStyle w:val="Normal"/>
        <w:jc w:val="both"/>
        <w:rPr/>
      </w:pPr>
      <w:r>
        <w:rPr>
          <w:b/>
          <w:bCs/>
        </w:rPr>
        <w:tab/>
      </w:r>
      <w:r>
        <w:rPr/>
        <w:t>Member Who’s Who In American Colleges &amp; Universities, Chi Omega Sorority</w:t>
      </w:r>
    </w:p>
    <w:p>
      <w:pPr>
        <w:pStyle w:val="Normal"/>
        <w:jc w:val="both"/>
        <w:rPr/>
      </w:pPr>
      <w:r>
        <w:rPr/>
      </w:r>
    </w:p>
    <w:p>
      <w:pPr>
        <w:pStyle w:val="Normal"/>
        <w:jc w:val="both"/>
        <w:rPr>
          <w:b/>
          <w:bCs/>
          <w:sz w:val="28"/>
        </w:rPr>
      </w:pPr>
      <w:r>
        <w:rPr>
          <w:b/>
          <w:bCs/>
          <w:sz w:val="28"/>
        </w:rPr>
        <w:t>References:</w:t>
      </w:r>
    </w:p>
    <w:p>
      <w:pPr>
        <w:pStyle w:val="Normal"/>
        <w:jc w:val="both"/>
        <w:rPr/>
      </w:pPr>
      <w:r>
        <w:rPr>
          <w:b/>
          <w:bCs/>
          <w:sz w:val="28"/>
        </w:rPr>
        <w:tab/>
      </w:r>
      <w:r>
        <w:rPr/>
        <w:t>Bart Simmons, President, Tristar Gas Marketing Company  214/373-2526</w:t>
      </w:r>
    </w:p>
    <w:p>
      <w:pPr>
        <w:pStyle w:val="Normal"/>
        <w:jc w:val="both"/>
        <w:rPr/>
      </w:pPr>
      <w:r>
        <w:rPr/>
        <w:tab/>
        <w:t>Kevin Herrmann, Vice President, Tristar Gas Marketing Company  214/373-2538</w:t>
      </w:r>
    </w:p>
    <w:p>
      <w:pPr>
        <w:pStyle w:val="Normal"/>
        <w:jc w:val="both"/>
        <w:rPr/>
      </w:pPr>
      <w:r>
        <w:rPr/>
      </w:r>
    </w:p>
    <w:p>
      <w:pPr>
        <w:pStyle w:val="Normal"/>
        <w:rPr/>
      </w:pPr>
      <w:r>
        <w:rPr/>
        <w:tab/>
        <w:t>Additional information and references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outlineLvl w:val="1"/>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2001-09-05T15:04:00Z</dcterms:created>
  <dc:creator>Preferred Customer</dc:creator>
  <dc:description/>
  <dc:language>en-CA</dc:language>
  <cp:lastModifiedBy>Preferred Customer</cp:lastModifiedBy>
  <dcterms:modified xsi:type="dcterms:W3CDTF">2001-09-05T15:04:00Z</dcterms:modified>
  <cp:revision>2</cp:revision>
  <dc:subject/>
  <dc:title>Lucy A</dc:title>
</cp:coreProperties>
</file>