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color w:val="000000"/>
        </w:rPr>
      </w:pPr>
      <w:r>
        <w:rPr>
          <w:color w:val="000000"/>
        </w:rPr>
        <w:t xml:space="preserve">Resume  </w:t>
      </w:r>
    </w:p>
    <w:p>
      <w:pPr>
        <w:pStyle w:val="Normal"/>
        <w:rPr>
          <w:color w:val="000000"/>
        </w:rPr>
      </w:pPr>
      <w:r>
        <w:rPr>
          <w:color w:val="000000"/>
        </w:rPr>
      </w:r>
    </w:p>
    <w:p>
      <w:pPr>
        <w:pStyle w:val="Heading2"/>
        <w:ind w:hanging="0" w:start="0"/>
        <w:jc w:val="center"/>
        <w:rPr>
          <w:color w:val="000000"/>
          <w:sz w:val="24"/>
        </w:rPr>
      </w:pPr>
      <w:r>
        <w:rPr>
          <w:color w:val="000000"/>
          <w:sz w:val="24"/>
        </w:rPr>
        <w:t xml:space="preserve"> </w:t>
      </w:r>
      <w:r>
        <w:rPr>
          <w:color w:val="000000"/>
          <w:sz w:val="24"/>
        </w:rPr>
        <w:t>William (Bill) Johnson</w:t>
      </w:r>
    </w:p>
    <w:p>
      <w:pPr>
        <w:pStyle w:val="Heading4"/>
        <w:ind w:hanging="0" w:start="0"/>
        <w:rPr>
          <w:color w:val="000000"/>
        </w:rPr>
      </w:pPr>
      <w:r>
        <w:rPr>
          <w:color w:val="000000"/>
        </w:rPr>
        <w:t>2100 Rising Star Court</w:t>
      </w:r>
    </w:p>
    <w:p>
      <w:pPr>
        <w:pStyle w:val="Heading7"/>
        <w:ind w:hanging="0" w:start="0"/>
        <w:rPr/>
      </w:pPr>
      <w:r>
        <w:rPr/>
        <w:t>Plano, TX 75075</w:t>
      </w:r>
    </w:p>
    <w:p>
      <w:pPr>
        <w:pStyle w:val="Normal"/>
        <w:jc w:val="center"/>
        <w:rPr>
          <w:b/>
          <w:color w:val="000000"/>
          <w:sz w:val="24"/>
        </w:rPr>
      </w:pPr>
      <w:r>
        <w:rPr>
          <w:b/>
          <w:color w:val="000000"/>
          <w:sz w:val="24"/>
        </w:rPr>
        <w:t>972-612-4800</w:t>
      </w:r>
    </w:p>
    <w:p>
      <w:pPr>
        <w:pStyle w:val="Normal"/>
        <w:jc w:val="center"/>
        <w:rPr>
          <w:b/>
          <w:color w:val="000000"/>
          <w:sz w:val="24"/>
        </w:rPr>
      </w:pPr>
      <w:r>
        <w:rPr>
          <w:b/>
          <w:color w:val="000000"/>
          <w:sz w:val="24"/>
        </w:rPr>
        <w:t>wmajohnson@hotmail.com</w:t>
      </w:r>
    </w:p>
    <w:p>
      <w:pPr>
        <w:pStyle w:val="Normal"/>
        <w:rPr>
          <w:b/>
          <w:color w:val="000000"/>
          <w:sz w:val="24"/>
        </w:rPr>
      </w:pPr>
      <w:r>
        <w:rPr>
          <w:b/>
          <w:color w:val="000000"/>
          <w:sz w:val="24"/>
        </w:rPr>
      </w:r>
    </w:p>
    <w:p>
      <w:pPr>
        <w:pStyle w:val="Normal"/>
        <w:jc w:val="both"/>
        <w:rPr>
          <w:b/>
          <w:color w:val="000000"/>
          <w:sz w:val="24"/>
        </w:rPr>
      </w:pPr>
      <w:r>
        <w:rPr>
          <w:b/>
          <w:color w:val="000000"/>
          <w:sz w:val="24"/>
        </w:rPr>
      </w:r>
    </w:p>
    <w:p>
      <w:pPr>
        <w:pStyle w:val="Normal"/>
        <w:jc w:val="both"/>
        <w:rPr>
          <w:b/>
          <w:color w:val="000000"/>
          <w:sz w:val="24"/>
        </w:rPr>
      </w:pPr>
      <w:r>
        <w:rPr>
          <w:b/>
          <w:color w:val="000000"/>
          <w:sz w:val="24"/>
        </w:rPr>
      </w:r>
    </w:p>
    <w:p>
      <w:pPr>
        <w:pStyle w:val="Heading2"/>
        <w:ind w:hanging="0" w:start="0"/>
        <w:jc w:val="both"/>
        <w:rPr/>
      </w:pPr>
      <w:r>
        <w:rPr>
          <w:color w:val="000000"/>
          <w:sz w:val="24"/>
        </w:rPr>
        <w:t xml:space="preserve">Employment Goal: </w:t>
      </w:r>
      <w:r>
        <w:rPr>
          <w:b w:val="false"/>
          <w:color w:val="000000"/>
          <w:sz w:val="24"/>
        </w:rPr>
        <w:t xml:space="preserve">Obtain a full-time or consulting position with a telecommunications equipment manufacturer or operating company. With over 30 years experience in the telecommunications industry, including 22 years at MCI, the Co-founder of a Competitive Local Exchange Carrier, and the Chief Operating Officer at an early stage research and development company, my experience is uniquely suited to either a startup or established corporation. </w:t>
      </w:r>
    </w:p>
    <w:p>
      <w:pPr>
        <w:pStyle w:val="Normal"/>
        <w:jc w:val="both"/>
        <w:rPr>
          <w:b/>
          <w:color w:val="000000"/>
          <w:sz w:val="24"/>
        </w:rPr>
      </w:pPr>
      <w:r>
        <w:rPr>
          <w:b/>
          <w:color w:val="000000"/>
          <w:sz w:val="24"/>
        </w:rPr>
      </w:r>
    </w:p>
    <w:p>
      <w:pPr>
        <w:pStyle w:val="Heading5"/>
        <w:ind w:hanging="0" w:start="360" w:end="0"/>
        <w:jc w:val="both"/>
        <w:rPr>
          <w:b/>
          <w:bCs/>
        </w:rPr>
      </w:pPr>
      <w:r>
        <w:rPr>
          <w:b/>
          <w:bCs/>
        </w:rPr>
        <w:t>Career Highlights</w:t>
      </w:r>
    </w:p>
    <w:p>
      <w:pPr>
        <w:pStyle w:val="Normal"/>
        <w:jc w:val="both"/>
        <w:rPr>
          <w:b/>
          <w:bCs/>
        </w:rPr>
      </w:pPr>
      <w:r>
        <w:rPr>
          <w:b/>
          <w:bCs/>
        </w:rPr>
      </w:r>
    </w:p>
    <w:p>
      <w:pPr>
        <w:pStyle w:val="Normal"/>
        <w:numPr>
          <w:ilvl w:val="0"/>
          <w:numId w:val="7"/>
        </w:numPr>
        <w:jc w:val="both"/>
        <w:rPr>
          <w:sz w:val="24"/>
        </w:rPr>
      </w:pPr>
      <w:r>
        <w:rPr>
          <w:sz w:val="24"/>
        </w:rPr>
        <w:t>Strong telecommunications background in engineering, marketing and sales.</w:t>
      </w:r>
    </w:p>
    <w:p>
      <w:pPr>
        <w:pStyle w:val="Normal"/>
        <w:numPr>
          <w:ilvl w:val="0"/>
          <w:numId w:val="7"/>
        </w:numPr>
        <w:jc w:val="both"/>
        <w:rPr>
          <w:sz w:val="24"/>
        </w:rPr>
      </w:pPr>
      <w:r>
        <w:rPr>
          <w:sz w:val="24"/>
        </w:rPr>
        <w:t xml:space="preserve">Highly developed management skills with responsibilities for departments ranging from early-stage to over 300 employees. </w:t>
      </w:r>
    </w:p>
    <w:p>
      <w:pPr>
        <w:pStyle w:val="Normal"/>
        <w:numPr>
          <w:ilvl w:val="0"/>
          <w:numId w:val="7"/>
        </w:numPr>
        <w:jc w:val="both"/>
        <w:rPr>
          <w:sz w:val="24"/>
        </w:rPr>
      </w:pPr>
      <w:r>
        <w:rPr>
          <w:sz w:val="24"/>
        </w:rPr>
        <w:t xml:space="preserve">Start-up expertise including business case development and funding support. </w:t>
      </w:r>
    </w:p>
    <w:p>
      <w:pPr>
        <w:pStyle w:val="Normal"/>
        <w:numPr>
          <w:ilvl w:val="0"/>
          <w:numId w:val="7"/>
        </w:numPr>
        <w:jc w:val="both"/>
        <w:rPr>
          <w:sz w:val="24"/>
        </w:rPr>
      </w:pPr>
      <w:r>
        <w:rPr>
          <w:sz w:val="24"/>
        </w:rPr>
        <w:t>Strong technical background in:</w:t>
      </w:r>
    </w:p>
    <w:p>
      <w:pPr>
        <w:pStyle w:val="Normal"/>
        <w:numPr>
          <w:ilvl w:val="2"/>
          <w:numId w:val="7"/>
        </w:numPr>
        <w:jc w:val="both"/>
        <w:rPr>
          <w:sz w:val="24"/>
        </w:rPr>
      </w:pPr>
      <w:r>
        <w:rPr>
          <w:sz w:val="24"/>
        </w:rPr>
        <w:t>Legacy and IP technology.</w:t>
      </w:r>
    </w:p>
    <w:p>
      <w:pPr>
        <w:pStyle w:val="Normal"/>
        <w:numPr>
          <w:ilvl w:val="2"/>
          <w:numId w:val="7"/>
        </w:numPr>
        <w:jc w:val="both"/>
        <w:rPr>
          <w:sz w:val="24"/>
        </w:rPr>
      </w:pPr>
      <w:r>
        <w:rPr>
          <w:sz w:val="24"/>
        </w:rPr>
        <w:t>Large scale local and long distance network development, engineering, and construction.</w:t>
      </w:r>
    </w:p>
    <w:p>
      <w:pPr>
        <w:pStyle w:val="Normal"/>
        <w:numPr>
          <w:ilvl w:val="2"/>
          <w:numId w:val="7"/>
        </w:numPr>
        <w:jc w:val="both"/>
        <w:rPr>
          <w:sz w:val="24"/>
        </w:rPr>
      </w:pPr>
      <w:r>
        <w:rPr>
          <w:sz w:val="24"/>
        </w:rPr>
        <w:t>Packet network development using IP over ATM and Packet over SONET in conjunction with Core Routers, Media Gateways and Gateway Controllers.</w:t>
      </w:r>
    </w:p>
    <w:p>
      <w:pPr>
        <w:pStyle w:val="Normal"/>
        <w:numPr>
          <w:ilvl w:val="2"/>
          <w:numId w:val="7"/>
        </w:numPr>
        <w:jc w:val="both"/>
        <w:rPr>
          <w:sz w:val="24"/>
        </w:rPr>
      </w:pPr>
      <w:r>
        <w:rPr>
          <w:sz w:val="24"/>
        </w:rPr>
        <w:t>Legacy Class IV and V digital switches.</w:t>
      </w:r>
    </w:p>
    <w:p>
      <w:pPr>
        <w:pStyle w:val="Normal"/>
        <w:numPr>
          <w:ilvl w:val="2"/>
          <w:numId w:val="7"/>
        </w:numPr>
        <w:jc w:val="both"/>
        <w:rPr>
          <w:sz w:val="24"/>
        </w:rPr>
      </w:pPr>
      <w:r>
        <w:rPr>
          <w:sz w:val="24"/>
        </w:rPr>
        <w:t>Network Management and Operational Support Systems Development</w:t>
      </w:r>
    </w:p>
    <w:p>
      <w:pPr>
        <w:pStyle w:val="Heading6"/>
        <w:ind w:start="0" w:end="0"/>
        <w:jc w:val="both"/>
        <w:rPr>
          <w:sz w:val="24"/>
        </w:rPr>
      </w:pPr>
      <w:r>
        <w:rPr>
          <w:sz w:val="24"/>
        </w:rPr>
      </w:r>
    </w:p>
    <w:p>
      <w:pPr>
        <w:pStyle w:val="Heading6"/>
        <w:numPr>
          <w:ilvl w:val="0"/>
          <w:numId w:val="11"/>
        </w:numPr>
        <w:jc w:val="both"/>
        <w:rPr/>
      </w:pPr>
      <w:r>
        <w:rPr/>
        <w:t xml:space="preserve">Marketing experience: Development of sales collateral and equipment documentation. Tradeshow designs including booths, video production, and equipment demonstrations. </w:t>
      </w:r>
    </w:p>
    <w:p>
      <w:pPr>
        <w:pStyle w:val="Normal"/>
        <w:jc w:val="both"/>
        <w:rPr/>
      </w:pPr>
      <w:r>
        <w:rPr/>
      </w:r>
    </w:p>
    <w:p>
      <w:pPr>
        <w:pStyle w:val="BodyText"/>
        <w:numPr>
          <w:ilvl w:val="0"/>
          <w:numId w:val="11"/>
        </w:numPr>
        <w:jc w:val="both"/>
        <w:rPr/>
      </w:pPr>
      <w:r>
        <w:rPr/>
        <w:t>Highly effective speaker with the ability to translate technical language into layman’s terms.</w:t>
      </w:r>
    </w:p>
    <w:p>
      <w:pPr>
        <w:pStyle w:val="Normal"/>
        <w:ind w:start="1800" w:end="0"/>
        <w:jc w:val="both"/>
        <w:rPr/>
      </w:pPr>
      <w:r>
        <w:rPr/>
      </w:r>
    </w:p>
    <w:p>
      <w:pPr>
        <w:pStyle w:val="Heading3"/>
        <w:ind w:hanging="0" w:start="0"/>
        <w:jc w:val="both"/>
        <w:rPr>
          <w:bCs/>
        </w:rPr>
      </w:pPr>
      <w:r>
        <w:rPr>
          <w:bCs/>
        </w:rPr>
      </w:r>
    </w:p>
    <w:p>
      <w:pPr>
        <w:pStyle w:val="Normal"/>
        <w:jc w:val="both"/>
        <w:rPr>
          <w:bCs/>
        </w:rPr>
      </w:pPr>
      <w:r>
        <w:rPr>
          <w:bCs/>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3"/>
        <w:ind w:hanging="0" w:start="0"/>
        <w:jc w:val="both"/>
        <w:rPr>
          <w:bCs/>
        </w:rPr>
      </w:pPr>
      <w:r>
        <w:rPr>
          <w:bCs/>
        </w:rPr>
      </w:r>
    </w:p>
    <w:p>
      <w:pPr>
        <w:pStyle w:val="Heading3"/>
        <w:ind w:hanging="0" w:start="0"/>
        <w:jc w:val="both"/>
        <w:rPr>
          <w:bCs/>
        </w:rPr>
      </w:pPr>
      <w:r>
        <w:rPr>
          <w:bCs/>
        </w:rPr>
      </w:r>
    </w:p>
    <w:p>
      <w:pPr>
        <w:pStyle w:val="Heading3"/>
        <w:ind w:hanging="0" w:start="0"/>
        <w:jc w:val="both"/>
        <w:rPr>
          <w:bCs/>
        </w:rPr>
      </w:pPr>
      <w:r>
        <w:rPr>
          <w:bCs/>
        </w:rPr>
      </w:r>
    </w:p>
    <w:p>
      <w:pPr>
        <w:pStyle w:val="Heading3"/>
        <w:ind w:hanging="0" w:start="0"/>
        <w:jc w:val="both"/>
        <w:rPr>
          <w:bCs/>
        </w:rPr>
      </w:pPr>
      <w:r>
        <w:rPr>
          <w:bCs/>
        </w:rPr>
        <w:t>Employment History</w:t>
      </w:r>
    </w:p>
    <w:p>
      <w:pPr>
        <w:pStyle w:val="Normal"/>
        <w:jc w:val="both"/>
        <w:rPr>
          <w:bCs/>
        </w:rPr>
      </w:pPr>
      <w:r>
        <w:rPr>
          <w:bCs/>
        </w:rPr>
      </w:r>
    </w:p>
    <w:p>
      <w:pPr>
        <w:pStyle w:val="Normal"/>
        <w:jc w:val="both"/>
        <w:rPr/>
      </w:pPr>
      <w:r>
        <w:rPr/>
      </w:r>
    </w:p>
    <w:p>
      <w:pPr>
        <w:pStyle w:val="Normal"/>
        <w:jc w:val="both"/>
        <w:rPr/>
      </w:pPr>
      <w:r>
        <w:rPr/>
      </w:r>
    </w:p>
    <w:p>
      <w:pPr>
        <w:pStyle w:val="Heading5"/>
        <w:ind w:hanging="0" w:start="0"/>
        <w:jc w:val="both"/>
        <w:rPr>
          <w:b/>
          <w:bCs/>
          <w:u w:val="single"/>
        </w:rPr>
      </w:pPr>
      <w:r>
        <w:rPr>
          <w:b/>
          <w:bCs/>
          <w:u w:val="single"/>
        </w:rPr>
        <w:t>Siemens Corporation, Addison, TX</w:t>
      </w:r>
    </w:p>
    <w:p>
      <w:pPr>
        <w:pStyle w:val="Heading5"/>
        <w:ind w:hanging="0" w:start="0"/>
        <w:jc w:val="both"/>
        <w:rPr>
          <w:b/>
          <w:bCs/>
        </w:rPr>
      </w:pPr>
      <w:r>
        <w:rPr>
          <w:b/>
          <w:bCs/>
        </w:rPr>
        <w:t xml:space="preserve">Director of Sales, MCIWorldCom National Account, USA   </w:t>
        <w:tab/>
        <w:t xml:space="preserve"> </w:t>
      </w:r>
    </w:p>
    <w:p>
      <w:pPr>
        <w:pStyle w:val="Heading5"/>
        <w:ind w:hanging="0" w:start="0"/>
        <w:jc w:val="both"/>
        <w:rPr>
          <w:sz w:val="20"/>
        </w:rPr>
      </w:pPr>
      <w:r>
        <w:rPr>
          <w:sz w:val="20"/>
        </w:rPr>
        <w:t>Aug 1999 – May 31, 2000</w:t>
      </w:r>
    </w:p>
    <w:p>
      <w:pPr>
        <w:pStyle w:val="Normal"/>
        <w:jc w:val="both"/>
        <w:rPr/>
      </w:pPr>
      <w:r>
        <w:rPr/>
      </w:r>
    </w:p>
    <w:p>
      <w:pPr>
        <w:pStyle w:val="BodyText2"/>
        <w:rPr/>
      </w:pPr>
      <w:r>
        <w:rPr/>
        <w:t xml:space="preserve">Responsible for the sale of all Siemens equipment to MCIWorldCom in the USA.  Product lines included EWSD digital switches, Dense WDM, IP Routers, Gateway Mediation devices and Mediation Controllers. </w:t>
      </w:r>
    </w:p>
    <w:p>
      <w:pPr>
        <w:pStyle w:val="Heading2"/>
        <w:ind w:hanging="0" w:start="0"/>
        <w:jc w:val="both"/>
        <w:rPr>
          <w:color w:val="000000"/>
        </w:rPr>
      </w:pPr>
      <w:r>
        <w:rPr>
          <w:color w:val="000000"/>
        </w:rPr>
      </w:r>
    </w:p>
    <w:p>
      <w:pPr>
        <w:pStyle w:val="Heading2"/>
        <w:ind w:hanging="0" w:start="0"/>
        <w:jc w:val="both"/>
        <w:rPr>
          <w:color w:val="000000"/>
        </w:rPr>
      </w:pPr>
      <w:r>
        <w:rPr>
          <w:color w:val="000000"/>
        </w:rPr>
      </w:r>
    </w:p>
    <w:p>
      <w:pPr>
        <w:pStyle w:val="Heading2"/>
        <w:ind w:hanging="0" w:start="0"/>
        <w:jc w:val="both"/>
        <w:rPr/>
      </w:pPr>
      <w:r>
        <w:rPr>
          <w:color w:val="000000"/>
          <w:sz w:val="24"/>
          <w:u w:val="single"/>
        </w:rPr>
        <w:t xml:space="preserve">Commercial Technologies Corporation, Richardson, </w:t>
      </w:r>
      <w:r>
        <w:rPr>
          <w:color w:val="000000"/>
          <w:sz w:val="20"/>
          <w:u w:val="single"/>
        </w:rPr>
        <w:t xml:space="preserve">TX  </w:t>
      </w:r>
    </w:p>
    <w:p>
      <w:pPr>
        <w:pStyle w:val="Heading2"/>
        <w:ind w:hanging="0" w:start="0"/>
        <w:jc w:val="both"/>
        <w:rPr>
          <w:color w:val="000000"/>
          <w:sz w:val="20"/>
        </w:rPr>
      </w:pPr>
      <w:r>
        <w:rPr>
          <w:color w:val="000000"/>
          <w:sz w:val="24"/>
        </w:rPr>
        <w:t>Chief Operating Officer</w:t>
        <w:tab/>
      </w:r>
    </w:p>
    <w:p>
      <w:pPr>
        <w:pStyle w:val="Heading2"/>
        <w:ind w:hanging="0" w:start="0"/>
        <w:jc w:val="both"/>
        <w:rPr/>
      </w:pPr>
      <w:r>
        <w:rPr>
          <w:color w:val="000000"/>
          <w:sz w:val="20"/>
        </w:rPr>
        <w:t xml:space="preserve"> </w:t>
      </w:r>
      <w:r>
        <w:rPr>
          <w:b w:val="false"/>
          <w:bCs/>
          <w:color w:val="000000"/>
          <w:sz w:val="20"/>
        </w:rPr>
        <w:t>Nov 1997 – May 14, 1999</w:t>
      </w:r>
      <w:r>
        <w:rPr>
          <w:b w:val="false"/>
          <w:bCs/>
          <w:color w:val="000000"/>
          <w:sz w:val="24"/>
        </w:rPr>
        <w:t xml:space="preserve">  </w:t>
      </w:r>
    </w:p>
    <w:p>
      <w:pPr>
        <w:pStyle w:val="Heading2"/>
        <w:ind w:hanging="0" w:start="0"/>
        <w:jc w:val="both"/>
        <w:rPr>
          <w:b w:val="false"/>
          <w:bCs/>
          <w:color w:val="000000"/>
          <w:sz w:val="24"/>
        </w:rPr>
      </w:pPr>
      <w:r>
        <w:rPr>
          <w:b w:val="false"/>
          <w:bCs/>
          <w:color w:val="000000"/>
          <w:sz w:val="24"/>
        </w:rPr>
      </w:r>
    </w:p>
    <w:p>
      <w:pPr>
        <w:pStyle w:val="Heading2"/>
        <w:ind w:hanging="0" w:start="0"/>
        <w:jc w:val="both"/>
        <w:rPr>
          <w:b w:val="false"/>
          <w:color w:val="000000"/>
          <w:sz w:val="24"/>
        </w:rPr>
      </w:pPr>
      <w:r>
        <w:rPr>
          <w:b w:val="false"/>
          <w:color w:val="000000"/>
          <w:sz w:val="24"/>
        </w:rPr>
        <w:t xml:space="preserve">Commercial Technologies (now CodeStream Technologies) is a high-risk telecommunications equipment manufacturer focused on the development and production of Optical-CDMA, a new technology intended to increase the bandwidth and granularity of a fiber-optic network.  As Chief Operating Officer and principal technologist at CTC, responsibilities included moving Optical-CDMA from the research lab to the commercial market, the development of the original company business plan, including funding, and the day-to-day operation of the business. </w:t>
      </w:r>
    </w:p>
    <w:p>
      <w:pPr>
        <w:pStyle w:val="Normal"/>
        <w:jc w:val="both"/>
        <w:rPr>
          <w:b/>
          <w:color w:val="000000"/>
          <w:sz w:val="24"/>
        </w:rPr>
      </w:pPr>
      <w:r>
        <w:rPr>
          <w:b/>
          <w:color w:val="000000"/>
          <w:sz w:val="24"/>
        </w:rPr>
      </w:r>
    </w:p>
    <w:p>
      <w:pPr>
        <w:pStyle w:val="Normal"/>
        <w:jc w:val="both"/>
        <w:rPr>
          <w:bCs/>
        </w:rPr>
      </w:pPr>
      <w:r>
        <w:rPr>
          <w:bCs/>
          <w:color w:val="000000"/>
          <w:sz w:val="24"/>
        </w:rPr>
        <w:t xml:space="preserve">Opened the original Commercial Technologies facility in Richardson, TX.  Developed the business case and assembled the initial company team, including an optical and electrical engineering organization, a sales and marketing group, and an initial production organization. </w:t>
      </w:r>
    </w:p>
    <w:p>
      <w:pPr>
        <w:pStyle w:val="Heading2"/>
        <w:ind w:hanging="0" w:start="0"/>
        <w:jc w:val="both"/>
        <w:rPr>
          <w:b w:val="false"/>
          <w:bCs/>
          <w:color w:val="000000"/>
          <w:sz w:val="24"/>
        </w:rPr>
      </w:pPr>
      <w:r>
        <w:rPr>
          <w:b w:val="false"/>
          <w:bCs/>
          <w:color w:val="000000"/>
          <w:sz w:val="24"/>
        </w:rPr>
      </w:r>
    </w:p>
    <w:p>
      <w:pPr>
        <w:pStyle w:val="Normal"/>
        <w:jc w:val="both"/>
        <w:rPr>
          <w:b/>
          <w:color w:val="000000"/>
          <w:sz w:val="24"/>
        </w:rPr>
      </w:pPr>
      <w:r>
        <w:rPr>
          <w:b/>
          <w:color w:val="000000"/>
          <w:sz w:val="24"/>
        </w:rPr>
      </w:r>
    </w:p>
    <w:p>
      <w:pPr>
        <w:pStyle w:val="Heading2"/>
        <w:ind w:hanging="0" w:start="0"/>
        <w:jc w:val="both"/>
        <w:rPr>
          <w:color w:val="000000"/>
          <w:sz w:val="24"/>
          <w:u w:val="single"/>
        </w:rPr>
      </w:pPr>
      <w:r>
        <w:rPr>
          <w:color w:val="000000"/>
          <w:sz w:val="24"/>
          <w:u w:val="single"/>
        </w:rPr>
        <w:t>FirstWorld Communications, Inc., Greenwood Village, CO</w:t>
      </w:r>
    </w:p>
    <w:p>
      <w:pPr>
        <w:pStyle w:val="Heading3"/>
        <w:ind w:hanging="0" w:start="0"/>
        <w:jc w:val="both"/>
        <w:rPr>
          <w:color w:val="000000"/>
          <w:sz w:val="24"/>
          <w:u w:val="single"/>
        </w:rPr>
      </w:pPr>
      <w:r>
        <w:rPr>
          <w:color w:val="000000"/>
          <w:sz w:val="24"/>
          <w:u w:val="single"/>
        </w:rPr>
      </w:r>
    </w:p>
    <w:p>
      <w:pPr>
        <w:pStyle w:val="Heading3"/>
        <w:ind w:hanging="0" w:start="0"/>
        <w:jc w:val="both"/>
        <w:rPr>
          <w:b w:val="false"/>
          <w:color w:val="000000"/>
        </w:rPr>
      </w:pPr>
      <w:r>
        <w:rPr>
          <w:color w:val="000000"/>
        </w:rPr>
        <w:t>Founder, Sr. Vice President &amp; Chief Technology Officer</w:t>
        <w:tab/>
        <w:t>1994 – 1997</w:t>
      </w:r>
    </w:p>
    <w:p>
      <w:pPr>
        <w:pStyle w:val="Normal"/>
        <w:jc w:val="both"/>
        <w:rPr>
          <w:b/>
          <w:color w:val="000000"/>
          <w:sz w:val="24"/>
        </w:rPr>
      </w:pPr>
      <w:r>
        <w:rPr>
          <w:b/>
          <w:color w:val="000000"/>
          <w:sz w:val="24"/>
        </w:rPr>
      </w:r>
    </w:p>
    <w:p>
      <w:pPr>
        <w:pStyle w:val="BodyText3"/>
        <w:rPr>
          <w:color w:val="000000"/>
        </w:rPr>
      </w:pPr>
      <w:r>
        <w:rPr>
          <w:color w:val="000000"/>
        </w:rPr>
        <w:t xml:space="preserve">FirstWorld Communications (originally SpectraNet International), a facility based Competitive Local Exchange Carrier and Internet Service Provider, was founded in 1994. </w:t>
      </w:r>
    </w:p>
    <w:p>
      <w:pPr>
        <w:pStyle w:val="BodyText2"/>
        <w:rPr>
          <w:color w:val="000000"/>
        </w:rPr>
      </w:pPr>
      <w:r>
        <w:rPr>
          <w:color w:val="000000"/>
        </w:rPr>
        <w:t xml:space="preserve">As Chief Technology Officer, primary responsibilities included the design of Firstworld’s universal broadband network, including equipment selection, technical standards, and network management hardware and software systems. </w:t>
      </w:r>
    </w:p>
    <w:p>
      <w:pPr>
        <w:pStyle w:val="Normal"/>
        <w:jc w:val="both"/>
        <w:rPr>
          <w:color w:val="000000"/>
          <w:sz w:val="24"/>
        </w:rPr>
      </w:pPr>
      <w:r>
        <w:rPr>
          <w:color w:val="000000"/>
          <w:sz w:val="24"/>
        </w:rPr>
      </w:r>
    </w:p>
    <w:p>
      <w:pPr>
        <w:pStyle w:val="Heading2"/>
        <w:ind w:hanging="0" w:start="0"/>
        <w:jc w:val="both"/>
        <w:rPr>
          <w:b w:val="false"/>
          <w:bCs/>
          <w:color w:val="000000"/>
          <w:sz w:val="24"/>
        </w:rPr>
      </w:pPr>
      <w:r>
        <w:rPr>
          <w:b w:val="false"/>
          <w:bCs/>
          <w:color w:val="000000"/>
          <w:sz w:val="24"/>
        </w:rPr>
      </w:r>
    </w:p>
    <w:p>
      <w:pPr>
        <w:pStyle w:val="Heading2"/>
        <w:ind w:hanging="0" w:start="0"/>
        <w:jc w:val="both"/>
        <w:rPr>
          <w:b w:val="false"/>
          <w:bCs/>
          <w:color w:val="000000"/>
          <w:sz w:val="24"/>
        </w:rPr>
      </w:pPr>
      <w:r>
        <w:rPr>
          <w:b w:val="false"/>
          <w:bCs/>
          <w:color w:val="000000"/>
          <w:sz w:val="24"/>
        </w:rPr>
      </w:r>
    </w:p>
    <w:p>
      <w:pPr>
        <w:pStyle w:val="Heading2"/>
        <w:ind w:hanging="0" w:start="0"/>
        <w:jc w:val="both"/>
        <w:rPr>
          <w:b w:val="false"/>
          <w:bCs/>
          <w:color w:val="000000"/>
          <w:sz w:val="24"/>
        </w:rPr>
      </w:pPr>
      <w:r>
        <w:rPr>
          <w:b w:val="false"/>
          <w:bCs/>
          <w:color w:val="000000"/>
          <w:sz w:val="24"/>
        </w:rPr>
      </w:r>
    </w:p>
    <w:p>
      <w:pPr>
        <w:pStyle w:val="Heading2"/>
        <w:ind w:hanging="0" w:start="0"/>
        <w:jc w:val="both"/>
        <w:rPr/>
      </w:pPr>
      <w:r>
        <w:rPr>
          <w:b w:val="false"/>
          <w:bCs/>
          <w:color w:val="000000"/>
          <w:sz w:val="24"/>
        </w:rPr>
        <w:t>Key Responsibilities and Accomplishments</w:t>
      </w:r>
      <w:r>
        <w:rPr>
          <w:color w:val="000000"/>
          <w:sz w:val="24"/>
        </w:rPr>
        <w:t>:</w:t>
      </w:r>
    </w:p>
    <w:p>
      <w:pPr>
        <w:pStyle w:val="Normal"/>
        <w:jc w:val="both"/>
        <w:rPr>
          <w:color w:val="000000"/>
          <w:sz w:val="24"/>
        </w:rPr>
      </w:pPr>
      <w:r>
        <w:rPr>
          <w:color w:val="000000"/>
          <w:sz w:val="24"/>
        </w:rPr>
      </w:r>
    </w:p>
    <w:p>
      <w:pPr>
        <w:pStyle w:val="Normal"/>
        <w:numPr>
          <w:ilvl w:val="0"/>
          <w:numId w:val="4"/>
        </w:numPr>
        <w:jc w:val="both"/>
        <w:rPr>
          <w:color w:val="000000"/>
          <w:sz w:val="24"/>
        </w:rPr>
      </w:pPr>
      <w:r>
        <w:rPr>
          <w:color w:val="000000"/>
          <w:sz w:val="24"/>
        </w:rPr>
        <w:t xml:space="preserve">Participated in all start-up activities associated with FirstWorld Communications, including business plan development, funding, bids, and assembly of a management team.  </w:t>
      </w:r>
    </w:p>
    <w:p>
      <w:pPr>
        <w:pStyle w:val="Normal"/>
        <w:jc w:val="both"/>
        <w:rPr>
          <w:color w:val="000000"/>
          <w:sz w:val="24"/>
        </w:rPr>
      </w:pPr>
      <w:r>
        <w:rPr>
          <w:color w:val="000000"/>
          <w:sz w:val="24"/>
        </w:rPr>
      </w:r>
    </w:p>
    <w:p>
      <w:pPr>
        <w:pStyle w:val="BodyText"/>
        <w:numPr>
          <w:ilvl w:val="0"/>
          <w:numId w:val="16"/>
        </w:numPr>
        <w:jc w:val="both"/>
        <w:rPr>
          <w:color w:val="000000"/>
        </w:rPr>
      </w:pPr>
      <w:r>
        <w:rPr>
          <w:color w:val="000000"/>
        </w:rPr>
        <w:t>Successfully bid and won the first telecommunications public-private partnership in the United States in Anaheim, CA.  This competitive process consisted of a two-year evaluation of FirstWorld, AT&amp;T, PacBell and many other major telecommunications providers.  FirstWorld’s system design and unique use of technology was sited as a major reason for the win.</w:t>
      </w:r>
    </w:p>
    <w:p>
      <w:pPr>
        <w:pStyle w:val="BodyText"/>
        <w:jc w:val="both"/>
        <w:rPr>
          <w:color w:val="000000"/>
        </w:rPr>
      </w:pPr>
      <w:r>
        <w:rPr>
          <w:color w:val="000000"/>
        </w:rPr>
      </w:r>
    </w:p>
    <w:p>
      <w:pPr>
        <w:pStyle w:val="BodyText"/>
        <w:numPr>
          <w:ilvl w:val="0"/>
          <w:numId w:val="3"/>
        </w:numPr>
        <w:jc w:val="both"/>
        <w:rPr>
          <w:color w:val="000000"/>
        </w:rPr>
      </w:pPr>
      <w:r>
        <w:rPr>
          <w:color w:val="000000"/>
        </w:rPr>
        <w:t xml:space="preserve">Established a turnkey telecommunications engineering organization in Richardson, TX.  Professional services included inside/outside plant engineering, equipment and systems engineering, and network management hardware and software development. </w:t>
      </w:r>
    </w:p>
    <w:p>
      <w:pPr>
        <w:pStyle w:val="BodyText"/>
        <w:jc w:val="both"/>
        <w:rPr>
          <w:color w:val="000000"/>
        </w:rPr>
      </w:pPr>
      <w:r>
        <w:rPr>
          <w:color w:val="000000"/>
        </w:rPr>
      </w:r>
    </w:p>
    <w:p>
      <w:pPr>
        <w:pStyle w:val="BodyText"/>
        <w:numPr>
          <w:ilvl w:val="0"/>
          <w:numId w:val="15"/>
        </w:numPr>
        <w:jc w:val="both"/>
        <w:rPr>
          <w:color w:val="000000"/>
        </w:rPr>
      </w:pPr>
      <w:r>
        <w:rPr>
          <w:color w:val="000000"/>
        </w:rPr>
        <w:t>Developed a large scale SONET/ATM architecture capable of delivering cost-effective voice, data, and video services to individual customer locations on fiber or copper facilities.  Equipment included ATM and SONET transmission equipment, DMS500 voice switching equipment, and digital cross-connects and customer premise equipment.</w:t>
      </w:r>
    </w:p>
    <w:p>
      <w:pPr>
        <w:pStyle w:val="BodyText"/>
        <w:jc w:val="both"/>
        <w:rPr>
          <w:color w:val="000000"/>
        </w:rPr>
      </w:pPr>
      <w:r>
        <w:rPr>
          <w:color w:val="000000"/>
        </w:rPr>
      </w:r>
    </w:p>
    <w:p>
      <w:pPr>
        <w:pStyle w:val="BodyText"/>
        <w:jc w:val="both"/>
        <w:rPr>
          <w:color w:val="000000"/>
        </w:rPr>
      </w:pPr>
      <w:r>
        <w:rPr>
          <w:color w:val="000000"/>
        </w:rPr>
        <w:t xml:space="preserve">   </w:t>
      </w:r>
    </w:p>
    <w:p>
      <w:pPr>
        <w:pStyle w:val="Heading9"/>
        <w:ind w:hanging="0" w:start="0"/>
        <w:rPr/>
      </w:pPr>
      <w:r>
        <w:rPr/>
        <w:t>MCI Telecommunications Corporation, Richardson, TX</w:t>
      </w:r>
    </w:p>
    <w:p>
      <w:pPr>
        <w:pStyle w:val="Heading2"/>
        <w:ind w:hanging="0" w:start="0"/>
        <w:jc w:val="both"/>
        <w:rPr>
          <w:color w:val="000000"/>
          <w:sz w:val="24"/>
        </w:rPr>
      </w:pPr>
      <w:r>
        <w:rPr>
          <w:color w:val="000000"/>
          <w:sz w:val="24"/>
        </w:rPr>
        <w:t>Director, Network Equipment Engineering</w:t>
        <w:tab/>
        <w:tab/>
        <w:tab/>
        <w:tab/>
      </w:r>
    </w:p>
    <w:p>
      <w:pPr>
        <w:pStyle w:val="Heading2"/>
        <w:ind w:hanging="0" w:start="0"/>
        <w:jc w:val="both"/>
        <w:rPr>
          <w:b w:val="false"/>
          <w:bCs/>
          <w:color w:val="000000"/>
          <w:sz w:val="20"/>
        </w:rPr>
      </w:pPr>
      <w:r>
        <w:rPr>
          <w:b w:val="false"/>
          <w:bCs/>
          <w:color w:val="000000"/>
          <w:sz w:val="20"/>
        </w:rPr>
        <w:t>1988 – 1994</w:t>
      </w:r>
    </w:p>
    <w:p>
      <w:pPr>
        <w:pStyle w:val="Normal"/>
        <w:jc w:val="both"/>
        <w:rPr>
          <w:b/>
          <w:bCs/>
          <w:color w:val="000000"/>
          <w:sz w:val="20"/>
        </w:rPr>
      </w:pPr>
      <w:r>
        <w:rPr>
          <w:b/>
          <w:bCs/>
          <w:color w:val="000000"/>
          <w:sz w:val="20"/>
        </w:rPr>
      </w:r>
    </w:p>
    <w:p>
      <w:pPr>
        <w:pStyle w:val="BodyText"/>
        <w:jc w:val="both"/>
        <w:rPr>
          <w:color w:val="000000"/>
        </w:rPr>
      </w:pPr>
      <w:r>
        <w:rPr>
          <w:color w:val="000000"/>
        </w:rPr>
        <w:t xml:space="preserve">An executive line management position with departmental responsibilities for the engineering, installation, and commissioning of telecommunications equipment on MCI’s operating transmission network. </w:t>
      </w:r>
    </w:p>
    <w:p>
      <w:pPr>
        <w:pStyle w:val="BodyText"/>
        <w:jc w:val="both"/>
        <w:rPr>
          <w:color w:val="000000"/>
        </w:rPr>
      </w:pPr>
      <w:r>
        <w:rPr>
          <w:color w:val="000000"/>
        </w:rPr>
      </w:r>
    </w:p>
    <w:p>
      <w:pPr>
        <w:pStyle w:val="BodyText"/>
        <w:jc w:val="both"/>
        <w:rPr>
          <w:color w:val="000000"/>
        </w:rPr>
      </w:pPr>
      <w:r>
        <w:rPr>
          <w:color w:val="000000"/>
        </w:rPr>
        <w:t>Key Responsibilities and Accomplishments:</w:t>
      </w:r>
    </w:p>
    <w:p>
      <w:pPr>
        <w:pStyle w:val="BodyText"/>
        <w:jc w:val="both"/>
        <w:rPr>
          <w:color w:val="000000"/>
        </w:rPr>
      </w:pPr>
      <w:r>
        <w:rPr>
          <w:color w:val="000000"/>
        </w:rPr>
      </w:r>
    </w:p>
    <w:p>
      <w:pPr>
        <w:pStyle w:val="BodyText"/>
        <w:numPr>
          <w:ilvl w:val="0"/>
          <w:numId w:val="9"/>
        </w:numPr>
        <w:jc w:val="both"/>
        <w:rPr>
          <w:color w:val="000000"/>
        </w:rPr>
      </w:pPr>
      <w:r>
        <w:rPr>
          <w:color w:val="000000"/>
        </w:rPr>
        <w:t xml:space="preserve">Engineering, planning and joint development of approximately 75% of the transmission and customer premise equipment used in the MCI network.  Technology included SONET, ATM, Frame Relay, Optical Amplifiers, and a wide range of voice, data, and video equipment.  </w:t>
      </w:r>
    </w:p>
    <w:p>
      <w:pPr>
        <w:pStyle w:val="BodyText"/>
        <w:jc w:val="both"/>
        <w:rPr>
          <w:color w:val="000000"/>
        </w:rPr>
      </w:pPr>
      <w:r>
        <w:rPr>
          <w:color w:val="000000"/>
        </w:rPr>
      </w:r>
    </w:p>
    <w:p>
      <w:pPr>
        <w:pStyle w:val="BodyText"/>
        <w:numPr>
          <w:ilvl w:val="0"/>
          <w:numId w:val="8"/>
        </w:numPr>
        <w:jc w:val="both"/>
        <w:rPr>
          <w:color w:val="000000"/>
        </w:rPr>
      </w:pPr>
      <w:r>
        <w:rPr>
          <w:color w:val="000000"/>
        </w:rPr>
        <w:t xml:space="preserve">Engineering, planning, and joint development of approximately 50% of the inside and outside plant equipment used in the MCI network, including fiber-optic cable, infrastructure, optical and electrical frames, generator, and power systems.  </w:t>
      </w:r>
    </w:p>
    <w:p>
      <w:pPr>
        <w:pStyle w:val="BodyText"/>
        <w:jc w:val="both"/>
        <w:rPr>
          <w:color w:val="000000"/>
        </w:rPr>
      </w:pPr>
      <w:r>
        <w:rPr>
          <w:color w:val="000000"/>
        </w:rPr>
      </w:r>
    </w:p>
    <w:p>
      <w:pPr>
        <w:pStyle w:val="BodyText"/>
        <w:numPr>
          <w:ilvl w:val="0"/>
          <w:numId w:val="12"/>
        </w:numPr>
        <w:jc w:val="both"/>
        <w:rPr>
          <w:color w:val="000000"/>
        </w:rPr>
      </w:pPr>
      <w:r>
        <w:rPr>
          <w:color w:val="000000"/>
        </w:rPr>
        <w:t>Following an extensive joint development program with Nortel and Bell Northern Research, placed the industry’s first SONET OC-48 transmission system in service in 1991.</w:t>
      </w:r>
    </w:p>
    <w:p>
      <w:pPr>
        <w:pStyle w:val="BodyText"/>
        <w:jc w:val="both"/>
        <w:rPr>
          <w:color w:val="000000"/>
        </w:rPr>
      </w:pPr>
      <w:r>
        <w:rPr>
          <w:color w:val="000000"/>
        </w:rPr>
      </w:r>
    </w:p>
    <w:p>
      <w:pPr>
        <w:pStyle w:val="BodyText"/>
        <w:jc w:val="both"/>
        <w:rPr>
          <w:color w:val="000000"/>
        </w:rPr>
      </w:pPr>
      <w:r>
        <w:rPr>
          <w:color w:val="000000"/>
        </w:rPr>
      </w:r>
    </w:p>
    <w:p>
      <w:pPr>
        <w:pStyle w:val="Heading2"/>
        <w:ind w:hanging="0" w:start="0"/>
        <w:jc w:val="both"/>
        <w:rPr>
          <w:color w:val="000000"/>
          <w:sz w:val="24"/>
          <w:u w:val="single"/>
        </w:rPr>
      </w:pPr>
      <w:r>
        <w:rPr>
          <w:color w:val="000000"/>
          <w:sz w:val="24"/>
          <w:u w:val="single"/>
        </w:rPr>
        <w:t>MCI Telecommunications Corporation, Richardson, TX</w:t>
      </w:r>
    </w:p>
    <w:p>
      <w:pPr>
        <w:pStyle w:val="Heading8"/>
        <w:ind w:hanging="0" w:start="0"/>
        <w:rPr/>
      </w:pPr>
      <w:r>
        <w:rPr/>
        <w:t>Director, Operations Engineering and Construction</w:t>
        <w:tab/>
        <w:tab/>
        <w:tab/>
        <w:t>1982 - 1988</w:t>
      </w:r>
    </w:p>
    <w:p>
      <w:pPr>
        <w:pStyle w:val="Normal"/>
        <w:jc w:val="both"/>
        <w:rPr>
          <w:bCs/>
          <w:color w:val="000000"/>
        </w:rPr>
      </w:pPr>
      <w:r>
        <w:rPr>
          <w:bCs/>
          <w:color w:val="000000"/>
        </w:rPr>
        <w:t>1982 - 1988</w:t>
      </w:r>
    </w:p>
    <w:p>
      <w:pPr>
        <w:pStyle w:val="Heading1"/>
        <w:ind w:hanging="0" w:start="0"/>
        <w:jc w:val="both"/>
        <w:rPr>
          <w:i w:val="false"/>
          <w:i w:val="false"/>
          <w:color w:val="000000"/>
        </w:rPr>
      </w:pPr>
      <w:r>
        <w:rPr>
          <w:i w:val="false"/>
          <w:color w:val="000000"/>
        </w:rPr>
        <w:t>Senior Manager, Operations Engineering and Construction</w:t>
      </w:r>
    </w:p>
    <w:p>
      <w:pPr>
        <w:pStyle w:val="Heading1"/>
        <w:ind w:hanging="0" w:start="0"/>
        <w:jc w:val="both"/>
        <w:rPr>
          <w:b w:val="false"/>
          <w:bCs/>
          <w:i w:val="false"/>
          <w:i w:val="false"/>
          <w:color w:val="000000"/>
          <w:sz w:val="20"/>
        </w:rPr>
      </w:pPr>
      <w:r>
        <w:rPr>
          <w:b w:val="false"/>
          <w:bCs/>
          <w:i w:val="false"/>
          <w:color w:val="000000"/>
          <w:sz w:val="20"/>
        </w:rPr>
        <w:t>1979 - Nov 1982</w:t>
      </w:r>
    </w:p>
    <w:p>
      <w:pPr>
        <w:pStyle w:val="Normal"/>
        <w:jc w:val="both"/>
        <w:rPr>
          <w:b/>
          <w:bCs/>
          <w:i/>
          <w:i/>
          <w:color w:val="000000"/>
          <w:sz w:val="20"/>
        </w:rPr>
      </w:pPr>
      <w:r>
        <w:rPr>
          <w:b/>
          <w:bCs/>
          <w:i/>
          <w:color w:val="000000"/>
          <w:sz w:val="20"/>
        </w:rPr>
      </w:r>
    </w:p>
    <w:p>
      <w:pPr>
        <w:pStyle w:val="BodyText"/>
        <w:jc w:val="both"/>
        <w:rPr>
          <w:color w:val="000000"/>
        </w:rPr>
      </w:pPr>
      <w:r>
        <w:rPr>
          <w:color w:val="000000"/>
        </w:rPr>
        <w:t>Responsible for all aspects of the engineering, installation, and commissioning of telecommunications equipment on MCI’s operating transmission network.  Developed and implemented the software and hardware for transmission network management systems at MCI’s remote and central sites.</w:t>
      </w:r>
    </w:p>
    <w:p>
      <w:pPr>
        <w:pStyle w:val="BodyText"/>
        <w:jc w:val="both"/>
        <w:rPr>
          <w:color w:val="000000"/>
        </w:rPr>
      </w:pPr>
      <w:r>
        <w:rPr>
          <w:color w:val="000000"/>
        </w:rPr>
      </w:r>
    </w:p>
    <w:p>
      <w:pPr>
        <w:pStyle w:val="BodyText"/>
        <w:numPr>
          <w:ilvl w:val="0"/>
          <w:numId w:val="14"/>
        </w:numPr>
        <w:jc w:val="both"/>
        <w:rPr>
          <w:color w:val="000000"/>
        </w:rPr>
      </w:pPr>
      <w:r>
        <w:rPr>
          <w:color w:val="000000"/>
        </w:rPr>
        <w:t>Managed approximately 85% of all expansion on the MCI operating network, including systems engineering, equipment installation, and test responsibilities.</w:t>
      </w:r>
    </w:p>
    <w:p>
      <w:pPr>
        <w:pStyle w:val="BodyText"/>
        <w:jc w:val="both"/>
        <w:rPr>
          <w:color w:val="000000"/>
        </w:rPr>
      </w:pPr>
      <w:r>
        <w:rPr>
          <w:color w:val="000000"/>
        </w:rPr>
      </w:r>
    </w:p>
    <w:p>
      <w:pPr>
        <w:pStyle w:val="BodyText"/>
        <w:numPr>
          <w:ilvl w:val="0"/>
          <w:numId w:val="5"/>
        </w:numPr>
        <w:jc w:val="both"/>
        <w:rPr>
          <w:color w:val="000000"/>
        </w:rPr>
      </w:pPr>
      <w:r>
        <w:rPr>
          <w:color w:val="000000"/>
        </w:rPr>
        <w:t xml:space="preserve">Assembled a 300-person team responsible for the joint development of Single Sideband Microwave technology, followed by a massive implementation program that converted the MCI backbone to the new transmission media, effectively doubling network capacity. </w:t>
      </w:r>
    </w:p>
    <w:p>
      <w:pPr>
        <w:pStyle w:val="BodyText"/>
        <w:jc w:val="both"/>
        <w:rPr>
          <w:color w:val="000000"/>
        </w:rPr>
      </w:pPr>
      <w:r>
        <w:rPr>
          <w:color w:val="000000"/>
        </w:rPr>
      </w:r>
    </w:p>
    <w:p>
      <w:pPr>
        <w:pStyle w:val="BodyText"/>
        <w:numPr>
          <w:ilvl w:val="0"/>
          <w:numId w:val="17"/>
        </w:numPr>
        <w:jc w:val="both"/>
        <w:rPr>
          <w:color w:val="000000"/>
        </w:rPr>
      </w:pPr>
      <w:r>
        <w:rPr>
          <w:color w:val="000000"/>
        </w:rPr>
        <w:t xml:space="preserve">Responsibilities included assembly and manufacturing areas such as cable assembly, machine shop functions, and equipment assembly and test.  Developed automated manufacturing and control processes that enabled the assembly and shipment of over 1 million miles of cable annually. </w:t>
      </w:r>
    </w:p>
    <w:p>
      <w:pPr>
        <w:pStyle w:val="BodyText"/>
        <w:jc w:val="both"/>
        <w:rPr>
          <w:color w:val="000000"/>
        </w:rPr>
      </w:pPr>
      <w:r>
        <w:rPr>
          <w:color w:val="000000"/>
        </w:rPr>
      </w:r>
    </w:p>
    <w:p>
      <w:pPr>
        <w:pStyle w:val="BodyText"/>
        <w:numPr>
          <w:ilvl w:val="0"/>
          <w:numId w:val="13"/>
        </w:numPr>
        <w:jc w:val="both"/>
        <w:rPr>
          <w:color w:val="000000"/>
        </w:rPr>
      </w:pPr>
      <w:r>
        <w:rPr>
          <w:color w:val="000000"/>
        </w:rPr>
        <w:t>Engineered and installed MCI’s regional network management centers in California, Texas, and Virginia.</w:t>
      </w:r>
    </w:p>
    <w:p>
      <w:pPr>
        <w:pStyle w:val="BodyText"/>
        <w:jc w:val="both"/>
        <w:rPr>
          <w:color w:val="000000"/>
        </w:rPr>
      </w:pPr>
      <w:r>
        <w:rPr>
          <w:color w:val="000000"/>
        </w:rPr>
      </w:r>
    </w:p>
    <w:p>
      <w:pPr>
        <w:pStyle w:val="BodyText"/>
        <w:jc w:val="both"/>
        <w:rPr>
          <w:color w:val="000000"/>
        </w:rPr>
      </w:pPr>
      <w:r>
        <w:rPr>
          <w:color w:val="000000"/>
        </w:rPr>
      </w:r>
    </w:p>
    <w:p>
      <w:pPr>
        <w:pStyle w:val="BodyText"/>
        <w:numPr>
          <w:ilvl w:val="0"/>
          <w:numId w:val="10"/>
        </w:numPr>
        <w:jc w:val="both"/>
        <w:rPr>
          <w:color w:val="000000"/>
        </w:rPr>
      </w:pPr>
      <w:r>
        <w:rPr>
          <w:color w:val="000000"/>
        </w:rPr>
        <w:t>Responsible for the development of MCI’s transmission network management system, SMART (Statistical Management and Analysis in real-time).  This system was MCI’s first transmission monitoring system using intelligent monitoring algorithms to locate and separate the true cause and effect of network outages.</w:t>
      </w:r>
    </w:p>
    <w:p>
      <w:pPr>
        <w:pStyle w:val="Normal"/>
        <w:jc w:val="both"/>
        <w:rPr>
          <w:color w:val="000000"/>
        </w:rPr>
      </w:pPr>
      <w:r>
        <w:rPr>
          <w:color w:val="000000"/>
        </w:rPr>
      </w:r>
    </w:p>
    <w:p>
      <w:pPr>
        <w:pStyle w:val="Normal"/>
        <w:jc w:val="both"/>
        <w:rPr>
          <w:color w:val="000000"/>
        </w:rPr>
      </w:pPr>
      <w:r>
        <w:rPr>
          <w:color w:val="000000"/>
        </w:rPr>
      </w:r>
    </w:p>
    <w:p>
      <w:pPr>
        <w:pStyle w:val="BodyText"/>
        <w:jc w:val="both"/>
        <w:rPr>
          <w:color w:val="000000"/>
        </w:rPr>
      </w:pPr>
      <w:r>
        <w:rPr>
          <w:color w:val="000000"/>
        </w:rPr>
      </w:r>
    </w:p>
    <w:p>
      <w:pPr>
        <w:pStyle w:val="BodyText"/>
        <w:jc w:val="both"/>
        <w:rPr>
          <w:b/>
          <w:color w:val="000000"/>
        </w:rPr>
      </w:pPr>
      <w:r>
        <w:rPr>
          <w:b/>
          <w:color w:val="000000"/>
        </w:rPr>
      </w:r>
    </w:p>
    <w:p>
      <w:pPr>
        <w:pStyle w:val="BodyText"/>
        <w:jc w:val="both"/>
        <w:rPr>
          <w:b/>
          <w:color w:val="000000"/>
          <w:u w:val="single"/>
        </w:rPr>
      </w:pPr>
      <w:r>
        <w:rPr>
          <w:b/>
          <w:color w:val="000000"/>
          <w:u w:val="single"/>
        </w:rPr>
        <w:t>MCI Telecommunications Corporation, Richardson, TX</w:t>
      </w:r>
    </w:p>
    <w:p>
      <w:pPr>
        <w:pStyle w:val="BodyText"/>
        <w:jc w:val="both"/>
        <w:rPr>
          <w:b/>
          <w:color w:val="000000"/>
        </w:rPr>
      </w:pPr>
      <w:r>
        <w:rPr>
          <w:b/>
          <w:color w:val="000000"/>
        </w:rPr>
        <w:t>Senior manager, Network Support</w:t>
        <w:tab/>
        <w:tab/>
        <w:tab/>
        <w:tab/>
        <w:tab/>
      </w:r>
    </w:p>
    <w:p>
      <w:pPr>
        <w:pStyle w:val="BodyText"/>
        <w:jc w:val="both"/>
        <w:rPr>
          <w:bCs/>
          <w:color w:val="000000"/>
          <w:sz w:val="20"/>
        </w:rPr>
      </w:pPr>
      <w:r>
        <w:rPr>
          <w:bCs/>
          <w:color w:val="000000"/>
          <w:sz w:val="20"/>
        </w:rPr>
        <w:t>1976 - 1979</w:t>
      </w:r>
    </w:p>
    <w:p>
      <w:pPr>
        <w:pStyle w:val="BodyText"/>
        <w:jc w:val="both"/>
        <w:rPr>
          <w:b/>
          <w:color w:val="000000"/>
        </w:rPr>
      </w:pPr>
      <w:r>
        <w:rPr>
          <w:b/>
          <w:color w:val="000000"/>
        </w:rPr>
        <w:t>Test Engineering Supervisor</w:t>
        <w:tab/>
        <w:tab/>
        <w:tab/>
        <w:tab/>
        <w:tab/>
      </w:r>
    </w:p>
    <w:p>
      <w:pPr>
        <w:pStyle w:val="BodyText"/>
        <w:jc w:val="both"/>
        <w:rPr>
          <w:bCs/>
          <w:color w:val="000000"/>
          <w:sz w:val="20"/>
        </w:rPr>
      </w:pPr>
      <w:r>
        <w:rPr>
          <w:bCs/>
          <w:color w:val="000000"/>
          <w:sz w:val="20"/>
        </w:rPr>
        <w:t>1972 – 1976</w:t>
      </w:r>
    </w:p>
    <w:p>
      <w:pPr>
        <w:pStyle w:val="BodyText"/>
        <w:jc w:val="both"/>
        <w:rPr>
          <w:b/>
          <w:bCs/>
          <w:color w:val="000000"/>
          <w:sz w:val="20"/>
        </w:rPr>
      </w:pPr>
      <w:r>
        <w:rPr>
          <w:b/>
          <w:bCs/>
          <w:color w:val="000000"/>
          <w:sz w:val="20"/>
        </w:rPr>
      </w:r>
    </w:p>
    <w:p>
      <w:pPr>
        <w:pStyle w:val="BodyText"/>
        <w:jc w:val="both"/>
        <w:rPr>
          <w:b/>
          <w:color w:val="000000"/>
          <w:sz w:val="28"/>
        </w:rPr>
      </w:pPr>
      <w:r>
        <w:rPr>
          <w:b/>
          <w:color w:val="000000"/>
          <w:sz w:val="28"/>
        </w:rPr>
      </w:r>
    </w:p>
    <w:p>
      <w:pPr>
        <w:pStyle w:val="BodyText"/>
        <w:jc w:val="both"/>
        <w:rPr>
          <w:b/>
          <w:color w:val="000000"/>
          <w:sz w:val="28"/>
        </w:rPr>
      </w:pPr>
      <w:r>
        <w:rPr>
          <w:b/>
          <w:color w:val="000000"/>
          <w:u w:val="single"/>
        </w:rPr>
        <w:t>Collins Radio Company, Richardson, TX</w:t>
        <w:tab/>
      </w:r>
    </w:p>
    <w:p>
      <w:pPr>
        <w:pStyle w:val="BodyText"/>
        <w:jc w:val="both"/>
        <w:rPr>
          <w:b/>
          <w:color w:val="000000"/>
        </w:rPr>
      </w:pPr>
      <w:r>
        <w:rPr>
          <w:b/>
          <w:color w:val="000000"/>
        </w:rPr>
        <w:t>Engineering Assistant, Microwave Research and Development</w:t>
        <w:tab/>
      </w:r>
    </w:p>
    <w:p>
      <w:pPr>
        <w:pStyle w:val="BodyText"/>
        <w:jc w:val="both"/>
        <w:rPr>
          <w:bCs/>
          <w:color w:val="000000"/>
          <w:sz w:val="20"/>
        </w:rPr>
      </w:pPr>
      <w:r>
        <w:rPr>
          <w:bCs/>
          <w:color w:val="000000"/>
          <w:sz w:val="20"/>
        </w:rPr>
        <w:t>1968 – 1972</w:t>
      </w:r>
    </w:p>
    <w:p>
      <w:pPr>
        <w:pStyle w:val="BodyText"/>
        <w:jc w:val="both"/>
        <w:rPr>
          <w:b/>
          <w:bCs/>
          <w:color w:val="000000"/>
          <w:sz w:val="20"/>
        </w:rPr>
      </w:pPr>
      <w:r>
        <w:rPr>
          <w:b/>
          <w:bCs/>
          <w:color w:val="000000"/>
          <w:sz w:val="20"/>
        </w:rPr>
      </w:r>
    </w:p>
    <w:p>
      <w:pPr>
        <w:pStyle w:val="BodyText"/>
        <w:numPr>
          <w:ilvl w:val="0"/>
          <w:numId w:val="6"/>
        </w:numPr>
        <w:jc w:val="both"/>
        <w:rPr>
          <w:color w:val="000000"/>
          <w:u w:val="single"/>
        </w:rPr>
      </w:pPr>
      <w:r>
        <w:rPr>
          <w:color w:val="000000"/>
        </w:rPr>
        <w:t>Participated in research and development projects including the design and development of the industry’s first all solid-state high density microwave radio as well as an extensive catalog of equipment for defense, aircraft and space exploration.</w:t>
      </w:r>
    </w:p>
    <w:p>
      <w:pPr>
        <w:pStyle w:val="BodyText"/>
        <w:jc w:val="both"/>
        <w:rPr>
          <w:b/>
          <w:color w:val="000000"/>
          <w:u w:val="single"/>
        </w:rPr>
      </w:pPr>
      <w:r>
        <w:rPr>
          <w:b/>
          <w:color w:val="000000"/>
          <w:u w:val="single"/>
        </w:rPr>
      </w:r>
    </w:p>
    <w:p>
      <w:pPr>
        <w:pStyle w:val="BodyText"/>
        <w:jc w:val="both"/>
        <w:rPr>
          <w:b/>
          <w:color w:val="000000"/>
          <w:sz w:val="28"/>
        </w:rPr>
      </w:pPr>
      <w:r>
        <w:rPr>
          <w:b/>
          <w:color w:val="000000"/>
          <w:sz w:val="28"/>
        </w:rPr>
        <w:t>Military Service</w:t>
      </w:r>
    </w:p>
    <w:p>
      <w:pPr>
        <w:pStyle w:val="BodyText"/>
        <w:jc w:val="both"/>
        <w:rPr>
          <w:b/>
          <w:color w:val="000000"/>
          <w:sz w:val="28"/>
        </w:rPr>
      </w:pPr>
      <w:r>
        <w:rPr>
          <w:b/>
          <w:color w:val="000000"/>
          <w:sz w:val="28"/>
        </w:rPr>
      </w:r>
    </w:p>
    <w:p>
      <w:pPr>
        <w:pStyle w:val="BodyText"/>
        <w:jc w:val="both"/>
        <w:rPr>
          <w:color w:val="000000"/>
        </w:rPr>
      </w:pPr>
      <w:r>
        <w:rPr>
          <w:color w:val="000000"/>
        </w:rPr>
        <w:t>United States Coast Guard</w:t>
        <w:tab/>
        <w:tab/>
        <w:tab/>
        <w:tab/>
        <w:tab/>
        <w:tab/>
        <w:tab/>
        <w:t xml:space="preserve">1961 – 1965 </w:t>
        <w:tab/>
      </w:r>
    </w:p>
    <w:p>
      <w:pPr>
        <w:pStyle w:val="BodyText"/>
        <w:jc w:val="both"/>
        <w:rPr>
          <w:color w:val="000000"/>
        </w:rPr>
      </w:pPr>
      <w:r>
        <w:rPr>
          <w:color w:val="000000"/>
        </w:rPr>
      </w:r>
    </w:p>
    <w:p>
      <w:pPr>
        <w:pStyle w:val="BodyText"/>
        <w:jc w:val="both"/>
        <w:rPr/>
      </w:pPr>
      <w:r>
        <w:rPr>
          <w:b/>
          <w:color w:val="000000"/>
          <w:sz w:val="28"/>
        </w:rPr>
        <w:t>Education</w:t>
      </w:r>
      <w:r>
        <w:rPr>
          <w:b/>
          <w:color w:val="000000"/>
        </w:rPr>
        <w:tab/>
      </w:r>
    </w:p>
    <w:p>
      <w:pPr>
        <w:pStyle w:val="BodyText"/>
        <w:jc w:val="both"/>
        <w:rPr>
          <w:b/>
          <w:color w:val="000000"/>
        </w:rPr>
      </w:pPr>
      <w:r>
        <w:rPr>
          <w:b/>
          <w:color w:val="000000"/>
        </w:rPr>
      </w:r>
    </w:p>
    <w:p>
      <w:pPr>
        <w:pStyle w:val="BodyText"/>
        <w:jc w:val="both"/>
        <w:rPr>
          <w:color w:val="000000"/>
        </w:rPr>
      </w:pPr>
      <w:r>
        <w:rPr>
          <w:color w:val="000000"/>
        </w:rPr>
        <w:t>U.S. Coast Guard electronics and communications training, Groton CN</w:t>
        <w:tab/>
        <w:t>1961 - 1962</w:t>
      </w:r>
    </w:p>
    <w:p>
      <w:pPr>
        <w:pStyle w:val="BodyText"/>
        <w:jc w:val="both"/>
        <w:rPr>
          <w:b/>
          <w:color w:val="000000"/>
        </w:rPr>
      </w:pPr>
      <w:r>
        <w:rPr>
          <w:b/>
          <w:color w:val="000000"/>
        </w:rPr>
      </w:r>
    </w:p>
    <w:p>
      <w:pPr>
        <w:pStyle w:val="BodyText"/>
        <w:jc w:val="both"/>
        <w:rPr>
          <w:color w:val="000000"/>
        </w:rPr>
      </w:pPr>
      <w:r>
        <w:rPr>
          <w:color w:val="000000"/>
        </w:rPr>
        <w:t>Radio, Electronics School of  Technology, Miami FL</w:t>
        <w:tab/>
        <w:t xml:space="preserve">     </w:t>
        <w:tab/>
        <w:tab/>
        <w:t>1966 – 1968</w:t>
      </w:r>
    </w:p>
    <w:p>
      <w:pPr>
        <w:pStyle w:val="BodyText"/>
        <w:jc w:val="both"/>
        <w:rPr>
          <w:b/>
          <w:color w:val="000000"/>
        </w:rPr>
      </w:pPr>
      <w:r>
        <w:rPr>
          <w:b/>
          <w:color w:val="000000"/>
        </w:rPr>
      </w:r>
    </w:p>
    <w:p>
      <w:pPr>
        <w:pStyle w:val="BodyText"/>
        <w:jc w:val="both"/>
        <w:rPr>
          <w:b/>
          <w:color w:val="000000"/>
          <w:sz w:val="28"/>
        </w:rPr>
      </w:pPr>
      <w:r>
        <w:rPr>
          <w:b/>
          <w:color w:val="000000"/>
          <w:sz w:val="28"/>
        </w:rPr>
        <w:t>Management Training</w:t>
      </w:r>
    </w:p>
    <w:p>
      <w:pPr>
        <w:pStyle w:val="BodyText"/>
        <w:jc w:val="both"/>
        <w:rPr>
          <w:b/>
          <w:color w:val="000000"/>
          <w:sz w:val="28"/>
        </w:rPr>
      </w:pPr>
      <w:r>
        <w:rPr>
          <w:b/>
          <w:color w:val="000000"/>
          <w:sz w:val="28"/>
        </w:rPr>
      </w:r>
    </w:p>
    <w:p>
      <w:pPr>
        <w:pStyle w:val="BodyText"/>
        <w:jc w:val="both"/>
        <w:rPr>
          <w:color w:val="000000"/>
        </w:rPr>
      </w:pPr>
      <w:r>
        <w:rPr>
          <w:color w:val="000000"/>
        </w:rPr>
        <w:t>University of Virginia</w:t>
      </w:r>
    </w:p>
    <w:p>
      <w:pPr>
        <w:pStyle w:val="BodyText"/>
        <w:jc w:val="both"/>
        <w:rPr>
          <w:color w:val="000000"/>
        </w:rPr>
      </w:pPr>
      <w:r>
        <w:rPr>
          <w:color w:val="000000"/>
        </w:rPr>
        <w:t>Harvard</w:t>
      </w:r>
    </w:p>
    <w:p>
      <w:pPr>
        <w:pStyle w:val="BodyText"/>
        <w:jc w:val="both"/>
        <w:rPr>
          <w:color w:val="000000"/>
        </w:rPr>
      </w:pPr>
      <w:r>
        <w:rPr>
          <w:color w:val="000000"/>
        </w:rPr>
        <w:t>Hundreds of MCI training courses</w:t>
      </w:r>
    </w:p>
    <w:p>
      <w:pPr>
        <w:pStyle w:val="BodyText"/>
        <w:jc w:val="both"/>
        <w:rPr>
          <w:color w:val="000000"/>
        </w:rPr>
      </w:pPr>
      <w:r>
        <w:rPr>
          <w:color w:val="000000"/>
        </w:rPr>
      </w:r>
    </w:p>
    <w:p>
      <w:pPr>
        <w:pStyle w:val="BodyText"/>
        <w:jc w:val="both"/>
        <w:rPr>
          <w:bCs/>
          <w:color w:val="000000"/>
          <w:sz w:val="28"/>
        </w:rPr>
      </w:pPr>
      <w:r>
        <w:rPr>
          <w:b/>
          <w:color w:val="000000"/>
          <w:sz w:val="28"/>
        </w:rPr>
        <w:t>References</w:t>
      </w:r>
    </w:p>
    <w:p>
      <w:pPr>
        <w:pStyle w:val="BodyText"/>
        <w:jc w:val="both"/>
        <w:rPr>
          <w:bCs/>
          <w:color w:val="000000"/>
        </w:rPr>
      </w:pPr>
      <w:r>
        <w:rPr>
          <w:bCs/>
          <w:color w:val="000000"/>
        </w:rPr>
        <w:t>Mr. Hank Sublett</w:t>
      </w:r>
    </w:p>
    <w:p>
      <w:pPr>
        <w:pStyle w:val="BodyText"/>
        <w:jc w:val="both"/>
        <w:rPr>
          <w:bCs/>
          <w:color w:val="000000"/>
        </w:rPr>
      </w:pPr>
      <w:r>
        <w:rPr>
          <w:bCs/>
          <w:color w:val="000000"/>
        </w:rPr>
        <w:t>972-727-6870</w:t>
      </w:r>
    </w:p>
    <w:p>
      <w:pPr>
        <w:pStyle w:val="BodyText"/>
        <w:jc w:val="both"/>
        <w:rPr>
          <w:bCs/>
          <w:color w:val="000000"/>
        </w:rPr>
      </w:pPr>
      <w:r>
        <w:rPr>
          <w:bCs/>
          <w:color w:val="000000"/>
        </w:rPr>
      </w:r>
    </w:p>
    <w:p>
      <w:pPr>
        <w:pStyle w:val="BodyText"/>
        <w:jc w:val="both"/>
        <w:rPr>
          <w:bCs/>
          <w:color w:val="000000"/>
        </w:rPr>
      </w:pPr>
      <w:r>
        <w:rPr>
          <w:bCs/>
          <w:color w:val="000000"/>
        </w:rPr>
        <w:t>Mr. Mac Eaves</w:t>
      </w:r>
    </w:p>
    <w:p>
      <w:pPr>
        <w:pStyle w:val="BodyText"/>
        <w:jc w:val="both"/>
        <w:rPr>
          <w:bCs/>
          <w:color w:val="000000"/>
        </w:rPr>
      </w:pPr>
      <w:r>
        <w:rPr>
          <w:bCs/>
          <w:color w:val="000000"/>
        </w:rPr>
        <w:t>972-867-1497</w:t>
      </w:r>
    </w:p>
    <w:p>
      <w:pPr>
        <w:pStyle w:val="BodyText"/>
        <w:jc w:val="both"/>
        <w:rPr>
          <w:bCs/>
          <w:color w:val="000000"/>
        </w:rPr>
      </w:pPr>
      <w:r>
        <w:rPr>
          <w:bCs/>
          <w:color w:val="000000"/>
        </w:rPr>
      </w:r>
    </w:p>
    <w:p>
      <w:pPr>
        <w:pStyle w:val="BodyText"/>
        <w:jc w:val="both"/>
        <w:rPr>
          <w:bCs/>
          <w:color w:val="000000"/>
        </w:rPr>
      </w:pPr>
      <w:r>
        <w:rPr>
          <w:bCs/>
          <w:color w:val="000000"/>
        </w:rPr>
        <w:t>Mr. Victor Dileo</w:t>
      </w:r>
    </w:p>
    <w:p>
      <w:pPr>
        <w:pStyle w:val="BodyText"/>
        <w:jc w:val="both"/>
        <w:rPr>
          <w:bCs/>
          <w:color w:val="000000"/>
        </w:rPr>
      </w:pPr>
      <w:r>
        <w:rPr>
          <w:bCs/>
          <w:color w:val="000000"/>
        </w:rPr>
        <w:t>1-800-477-3041 Ext 4875</w:t>
      </w:r>
    </w:p>
    <w:p>
      <w:pPr>
        <w:pStyle w:val="BodyText"/>
        <w:jc w:val="both"/>
        <w:rPr>
          <w:bCs/>
          <w:color w:val="000000"/>
        </w:rPr>
      </w:pPr>
      <w:r>
        <w:rPr>
          <w:bCs/>
          <w:color w:val="000000"/>
        </w:rPr>
      </w:r>
    </w:p>
    <w:p>
      <w:pPr>
        <w:pStyle w:val="BodyText"/>
        <w:jc w:val="both"/>
        <w:rPr>
          <w:bCs/>
          <w:color w:val="000000"/>
        </w:rPr>
      </w:pPr>
      <w:r>
        <w:rPr>
          <w:bCs/>
          <w:color w:val="000000"/>
        </w:rPr>
        <w:t>Mr. Gerald Vinez</w:t>
      </w:r>
    </w:p>
    <w:p>
      <w:pPr>
        <w:pStyle w:val="BodyText"/>
        <w:jc w:val="both"/>
        <w:rPr>
          <w:bCs/>
          <w:color w:val="000000"/>
        </w:rPr>
      </w:pPr>
      <w:r>
        <w:rPr>
          <w:bCs/>
          <w:color w:val="000000"/>
        </w:rPr>
        <w:t>972-690-0229</w:t>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440"/>
        </w:tabs>
        <w:ind w:start="1440" w:hanging="360"/>
      </w:pPr>
    </w:lvl>
    <w:lvl w:ilvl="2">
      <w:start w:val="0"/>
      <w:numFmt w:val="bullet"/>
      <w:lvlText w:val="-"/>
      <w:lvlJc w:val="start"/>
      <w:pPr>
        <w:tabs>
          <w:tab w:val="num" w:pos="2160"/>
        </w:tabs>
        <w:ind w:start="2160" w:hanging="360"/>
      </w:pPr>
      <w:rPr>
        <w:rFonts w:ascii="Times New Roman" w:hAnsi="Times New Roman" w:cs="Times New Roman" w:hint="default"/>
      </w:rPr>
    </w:lvl>
    <w:lvl w:ilvl="3">
      <w:start w:val="1"/>
      <w:numFmt w:val="decimal"/>
      <w:lvlText w:val="%4."/>
      <w:lvlJc w:val="start"/>
      <w:pPr>
        <w:tabs>
          <w:tab w:val="num" w:pos="2160"/>
        </w:tabs>
        <w:ind w:start="2160" w:hanging="360"/>
      </w:p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i/>
      <w:sz w:val="24"/>
    </w:rPr>
  </w:style>
  <w:style w:type="paragraph" w:styleId="Heading2">
    <w:name w:val="heading 2"/>
    <w:basedOn w:val="Normal"/>
    <w:next w:val="Normal"/>
    <w:qFormat/>
    <w:pPr>
      <w:keepNext w:val="true"/>
      <w:numPr>
        <w:ilvl w:val="1"/>
        <w:numId w:val="1"/>
      </w:numPr>
      <w:outlineLvl w:val="1"/>
    </w:pPr>
    <w:rPr>
      <w:b/>
      <w:sz w:val="28"/>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numPr>
        <w:ilvl w:val="5"/>
        <w:numId w:val="1"/>
      </w:numPr>
      <w:ind w:hanging="0" w:start="1440" w:end="0"/>
      <w:outlineLvl w:val="5"/>
    </w:pPr>
    <w:rPr>
      <w:sz w:val="24"/>
    </w:rPr>
  </w:style>
  <w:style w:type="paragraph" w:styleId="Heading7">
    <w:name w:val="heading 7"/>
    <w:basedOn w:val="Normal"/>
    <w:next w:val="Normal"/>
    <w:qFormat/>
    <w:pPr>
      <w:keepNext w:val="true"/>
      <w:numPr>
        <w:ilvl w:val="6"/>
        <w:numId w:val="1"/>
      </w:numPr>
      <w:jc w:val="center"/>
      <w:outlineLvl w:val="6"/>
    </w:pPr>
    <w:rPr>
      <w:b/>
      <w:color w:val="000000"/>
      <w:sz w:val="24"/>
    </w:rPr>
  </w:style>
  <w:style w:type="paragraph" w:styleId="Heading8">
    <w:name w:val="heading 8"/>
    <w:basedOn w:val="Normal"/>
    <w:next w:val="Normal"/>
    <w:qFormat/>
    <w:pPr>
      <w:keepNext w:val="true"/>
      <w:numPr>
        <w:ilvl w:val="7"/>
        <w:numId w:val="1"/>
      </w:numPr>
      <w:jc w:val="both"/>
      <w:outlineLvl w:val="7"/>
    </w:pPr>
    <w:rPr>
      <w:b/>
      <w:color w:val="000000"/>
      <w:sz w:val="24"/>
    </w:rPr>
  </w:style>
  <w:style w:type="paragraph" w:styleId="Heading9">
    <w:name w:val="heading 9"/>
    <w:basedOn w:val="Normal"/>
    <w:next w:val="Normal"/>
    <w:qFormat/>
    <w:pPr>
      <w:keepNext w:val="true"/>
      <w:numPr>
        <w:ilvl w:val="8"/>
        <w:numId w:val="1"/>
      </w:numPr>
      <w:jc w:val="both"/>
      <w:outlineLvl w:val="8"/>
    </w:pPr>
    <w:rPr>
      <w:b/>
      <w:color w:val="000000"/>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2">
    <w:name w:val="WW8Num9z2"/>
    <w:qFormat/>
    <w:rPr>
      <w:rFonts w:ascii="Times New Roman" w:hAnsi="Times New Roman" w:eastAsia="Times New Roman" w:cs="Times New Roman"/>
    </w:rPr>
  </w:style>
  <w:style w:type="character" w:styleId="WW8Num9z4">
    <w:name w:val="WW8Num9z4"/>
    <w:qFormat/>
    <w:rPr>
      <w:rFonts w:ascii="Courier New" w:hAnsi="Courier New" w:cs="Courier New"/>
    </w:rPr>
  </w:style>
  <w:style w:type="character" w:styleId="WW8Num9z5">
    <w:name w:val="WW8Num9z5"/>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paragraph" w:styleId="BodyText3">
    <w:name w:val="Body Text 3"/>
    <w:basedOn w:val="Normal"/>
    <w:qFormat/>
    <w:pPr>
      <w:jc w:val="both"/>
    </w:pPr>
    <w:rPr>
      <w:color w:val="FF0000"/>
      <w:sz w:val="24"/>
    </w:rPr>
  </w:style>
  <w:style w:type="paragraph" w:styleId="Date">
    <w:name w:val="Date"/>
    <w:basedOn w:val="Normal"/>
    <w:next w:val="Normal"/>
    <w:qFormat/>
    <w:pPr/>
    <w:rPr/>
  </w:style>
  <w:style w:type="paragraph" w:styleId="ListBullet">
    <w:name w:val="List Bullet"/>
    <w:basedOn w:val="Normal"/>
    <w:qFormat/>
    <w:pPr>
      <w:numPr>
        <w:ilvl w:val="0"/>
        <w:numId w:val="2"/>
      </w:numPr>
    </w:pPr>
    <w:rPr/>
  </w:style>
  <w:style w:type="paragraph" w:styleId="InsideAddress">
    <w:name w:val="Inside Address"/>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1800" w:end="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2000-07-31T22:19:00Z</dcterms:created>
  <dc:creator>Neal Schrader</dc:creator>
  <dc:description/>
  <dc:language>en-CA</dc:language>
  <cp:lastModifiedBy>rhonda </cp:lastModifiedBy>
  <cp:lastPrinted>2000-07-31T17:32:00Z</cp:lastPrinted>
  <dcterms:modified xsi:type="dcterms:W3CDTF">2000-09-19T20:06:00Z</dcterms:modified>
  <cp:revision>3</cp:revision>
  <dc:subject/>
  <dc:title>MCI Telecommunications Corporation, Richardson, TX</dc:title>
</cp:coreProperties>
</file>